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F46" w:rsidRDefault="00072F46" w:rsidP="00072F46">
      <w:pPr>
        <w:tabs>
          <w:tab w:val="left" w:leader="underscore" w:pos="4560"/>
          <w:tab w:val="left" w:leader="underscore" w:pos="4608"/>
          <w:tab w:val="left" w:leader="underscore" w:pos="8482"/>
          <w:tab w:val="left" w:leader="underscore" w:pos="9271"/>
        </w:tabs>
        <w:spacing w:line="278" w:lineRule="exact"/>
        <w:ind w:firstLine="580"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к письму №________________________________________</w:t>
      </w:r>
    </w:p>
    <w:p w:rsidR="00072F46" w:rsidRDefault="00072F46" w:rsidP="00072F46">
      <w:pPr>
        <w:ind w:left="57" w:right="57"/>
        <w:jc w:val="both"/>
        <w:rPr>
          <w:b/>
          <w:sz w:val="24"/>
          <w:szCs w:val="24"/>
        </w:rPr>
      </w:pPr>
    </w:p>
    <w:p w:rsidR="00072F46" w:rsidRPr="00435D10" w:rsidRDefault="00072F46" w:rsidP="00072F46">
      <w:pPr>
        <w:ind w:left="57" w:right="57"/>
        <w:jc w:val="center"/>
        <w:rPr>
          <w:b/>
          <w:sz w:val="24"/>
          <w:szCs w:val="24"/>
        </w:rPr>
      </w:pPr>
      <w:r w:rsidRPr="00435D10">
        <w:rPr>
          <w:b/>
          <w:sz w:val="24"/>
          <w:szCs w:val="24"/>
        </w:rPr>
        <w:t>Техническ</w:t>
      </w:r>
      <w:r>
        <w:rPr>
          <w:b/>
          <w:sz w:val="24"/>
          <w:szCs w:val="24"/>
        </w:rPr>
        <w:t>ое</w:t>
      </w:r>
      <w:r w:rsidRPr="00435D10">
        <w:rPr>
          <w:b/>
          <w:sz w:val="24"/>
          <w:szCs w:val="24"/>
        </w:rPr>
        <w:t xml:space="preserve"> задани</w:t>
      </w:r>
      <w:r>
        <w:rPr>
          <w:b/>
          <w:sz w:val="24"/>
          <w:szCs w:val="24"/>
        </w:rPr>
        <w:t>е</w:t>
      </w:r>
      <w:r w:rsidRPr="00435D10">
        <w:rPr>
          <w:b/>
          <w:sz w:val="24"/>
          <w:szCs w:val="24"/>
        </w:rPr>
        <w:t xml:space="preserve"> на закупку </w:t>
      </w:r>
      <w:r>
        <w:rPr>
          <w:b/>
          <w:sz w:val="24"/>
          <w:szCs w:val="24"/>
        </w:rPr>
        <w:t>в 2021г. «</w:t>
      </w:r>
      <w:r w:rsidRPr="00072F46">
        <w:rPr>
          <w:b/>
          <w:sz w:val="24"/>
          <w:szCs w:val="24"/>
        </w:rPr>
        <w:t>Имплантатов для оперативного лечения сколиоза у детей и подростков</w:t>
      </w:r>
      <w:r>
        <w:rPr>
          <w:b/>
          <w:sz w:val="24"/>
          <w:szCs w:val="24"/>
        </w:rPr>
        <w:t xml:space="preserve"> (набор)</w:t>
      </w:r>
      <w:r w:rsidRPr="00072F46">
        <w:rPr>
          <w:b/>
          <w:sz w:val="24"/>
          <w:szCs w:val="24"/>
        </w:rPr>
        <w:t>»</w:t>
      </w:r>
      <w:r>
        <w:rPr>
          <w:b/>
          <w:sz w:val="24"/>
          <w:szCs w:val="24"/>
        </w:rPr>
        <w:t>.</w:t>
      </w:r>
    </w:p>
    <w:p w:rsidR="00D745C8" w:rsidRPr="0026515F" w:rsidRDefault="00D745C8" w:rsidP="000523D5">
      <w:pPr>
        <w:shd w:val="clear" w:color="auto" w:fill="FFFFFF"/>
        <w:jc w:val="center"/>
        <w:rPr>
          <w:b/>
          <w:spacing w:val="-3"/>
          <w:sz w:val="12"/>
          <w:szCs w:val="12"/>
        </w:rPr>
      </w:pPr>
    </w:p>
    <w:tbl>
      <w:tblPr>
        <w:tblW w:w="5314" w:type="pct"/>
        <w:tblLayout w:type="fixed"/>
        <w:tblLook w:val="01E0" w:firstRow="1" w:lastRow="1" w:firstColumn="1" w:lastColumn="1" w:noHBand="0" w:noVBand="0"/>
      </w:tblPr>
      <w:tblGrid>
        <w:gridCol w:w="11020"/>
      </w:tblGrid>
      <w:tr w:rsidR="000523D5" w:rsidRPr="0026515F" w:rsidTr="006C0BFB">
        <w:trPr>
          <w:trHeight w:val="645"/>
        </w:trPr>
        <w:tc>
          <w:tcPr>
            <w:tcW w:w="5000" w:type="pct"/>
            <w:shd w:val="clear" w:color="auto" w:fill="auto"/>
          </w:tcPr>
          <w:tbl>
            <w:tblPr>
              <w:tblW w:w="106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80"/>
              <w:gridCol w:w="7452"/>
              <w:gridCol w:w="1135"/>
              <w:gridCol w:w="1560"/>
            </w:tblGrid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523D5" w:rsidRDefault="000523D5" w:rsidP="00C31452">
                  <w:pPr>
                    <w:tabs>
                      <w:tab w:val="bar" w:pos="2748"/>
                    </w:tabs>
                    <w:ind w:left="-108" w:right="-234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7B0218">
                    <w:rPr>
                      <w:b/>
                      <w:sz w:val="18"/>
                      <w:szCs w:val="18"/>
                    </w:rPr>
                    <w:t>№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523D5" w:rsidRDefault="000523D5" w:rsidP="00C31452">
                  <w:pPr>
                    <w:ind w:left="57" w:right="57"/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Наименование товара и его медико-технические характеристики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523D5" w:rsidRDefault="000523D5" w:rsidP="006C0BFB">
                  <w:pPr>
                    <w:pStyle w:val="a4"/>
                    <w:spacing w:line="256" w:lineRule="auto"/>
                    <w:ind w:left="-110" w:right="-106"/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Кол, шт.</w:t>
                  </w:r>
                </w:p>
                <w:p w:rsidR="000523D5" w:rsidRDefault="000523D5" w:rsidP="006C0BFB">
                  <w:pPr>
                    <w:pStyle w:val="a4"/>
                    <w:spacing w:line="256" w:lineRule="auto"/>
                    <w:ind w:left="-110" w:right="-106"/>
                    <w:jc w:val="center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в наборе*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03B88" w:rsidRPr="00503B88" w:rsidRDefault="00503B88" w:rsidP="00422211">
                  <w:pPr>
                    <w:ind w:left="-108" w:right="-108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503B88">
                    <w:rPr>
                      <w:b/>
                      <w:bCs/>
                      <w:sz w:val="16"/>
                      <w:szCs w:val="16"/>
                    </w:rPr>
                    <w:t>Параметры, предлагаемые Поставщиком*</w:t>
                  </w:r>
                  <w:r>
                    <w:rPr>
                      <w:b/>
                      <w:bCs/>
                      <w:sz w:val="16"/>
                      <w:szCs w:val="16"/>
                    </w:rPr>
                    <w:t>*</w:t>
                  </w:r>
                </w:p>
                <w:p w:rsidR="000523D5" w:rsidRPr="00503B88" w:rsidRDefault="00503B88" w:rsidP="00422211">
                  <w:pPr>
                    <w:pStyle w:val="a4"/>
                    <w:spacing w:line="256" w:lineRule="auto"/>
                    <w:ind w:left="-108" w:right="-108"/>
                    <w:jc w:val="center"/>
                    <w:rPr>
                      <w:rFonts w:ascii="Times New Roman" w:hAnsi="Times New Roman"/>
                      <w:b/>
                      <w:sz w:val="12"/>
                      <w:szCs w:val="12"/>
                    </w:rPr>
                  </w:pPr>
                  <w:r w:rsidRPr="00503B88">
                    <w:rPr>
                      <w:rFonts w:ascii="Times New Roman" w:hAnsi="Times New Roman"/>
                      <w:bCs/>
                      <w:sz w:val="12"/>
                      <w:szCs w:val="12"/>
                    </w:rPr>
                    <w:t>(указывать номер страницы из</w:t>
                  </w:r>
                  <w:r w:rsidR="00422211">
                    <w:rPr>
                      <w:rFonts w:ascii="Times New Roman" w:hAnsi="Times New Roman"/>
                      <w:bCs/>
                      <w:sz w:val="12"/>
                      <w:szCs w:val="12"/>
                    </w:rPr>
                    <w:t xml:space="preserve"> </w:t>
                  </w:r>
                  <w:r w:rsidRPr="00503B88">
                    <w:rPr>
                      <w:rFonts w:ascii="Times New Roman" w:hAnsi="Times New Roman"/>
                      <w:bCs/>
                      <w:sz w:val="12"/>
                      <w:szCs w:val="12"/>
                    </w:rPr>
                    <w:t>технического паспорта (каталога), подтверждающий вносимы</w:t>
                  </w:r>
                  <w:r w:rsidR="001A23F2">
                    <w:rPr>
                      <w:rFonts w:ascii="Times New Roman" w:hAnsi="Times New Roman"/>
                      <w:bCs/>
                      <w:sz w:val="12"/>
                      <w:szCs w:val="12"/>
                    </w:rPr>
                    <w:t>й</w:t>
                  </w:r>
                  <w:r w:rsidRPr="00503B88">
                    <w:rPr>
                      <w:rFonts w:ascii="Times New Roman" w:hAnsi="Times New Roman"/>
                      <w:bCs/>
                      <w:sz w:val="12"/>
                      <w:szCs w:val="12"/>
                    </w:rPr>
                    <w:t xml:space="preserve"> параметр оборудования)</w:t>
                  </w: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C31452">
                  <w:pPr>
                    <w:ind w:left="-108" w:right="8"/>
                    <w:jc w:val="center"/>
                    <w:rPr>
                      <w:b/>
                      <w:sz w:val="18"/>
                      <w:szCs w:val="18"/>
                      <w:lang w:eastAsia="en-US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333E4" w:rsidP="000333E4">
                  <w:pPr>
                    <w:ind w:left="57" w:right="57"/>
                    <w:jc w:val="both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И</w:t>
                  </w:r>
                  <w:r w:rsidR="000523D5">
                    <w:rPr>
                      <w:b/>
                      <w:sz w:val="18"/>
                      <w:szCs w:val="18"/>
                    </w:rPr>
                    <w:t>мплантаты для оперативного лечения сколиоза у детей и подростков</w:t>
                  </w:r>
                  <w:r>
                    <w:rPr>
                      <w:b/>
                      <w:sz w:val="18"/>
                      <w:szCs w:val="18"/>
                    </w:rPr>
                    <w:t xml:space="preserve"> (набор).</w:t>
                  </w:r>
                </w:p>
                <w:p w:rsidR="000333E4" w:rsidRPr="000333E4" w:rsidRDefault="000333E4" w:rsidP="000333E4">
                  <w:pPr>
                    <w:ind w:left="57" w:right="57"/>
                    <w:jc w:val="both"/>
                    <w:rPr>
                      <w:sz w:val="18"/>
                      <w:szCs w:val="18"/>
                    </w:rPr>
                  </w:pPr>
                  <w:r w:rsidRPr="000333E4">
                    <w:rPr>
                      <w:sz w:val="18"/>
                      <w:szCs w:val="18"/>
                    </w:rPr>
                    <w:t xml:space="preserve">(Количество наборов для закупки указано в потребности </w:t>
                  </w:r>
                  <w:r>
                    <w:rPr>
                      <w:sz w:val="18"/>
                      <w:szCs w:val="18"/>
                    </w:rPr>
                    <w:t xml:space="preserve">РЦДО </w:t>
                  </w:r>
                  <w:r w:rsidRPr="000333E4">
                    <w:rPr>
                      <w:sz w:val="18"/>
                      <w:szCs w:val="18"/>
                    </w:rPr>
                    <w:t xml:space="preserve">для закупки </w:t>
                  </w:r>
                  <w:r>
                    <w:rPr>
                      <w:sz w:val="18"/>
                      <w:szCs w:val="18"/>
                    </w:rPr>
                    <w:t>в</w:t>
                  </w:r>
                  <w:r w:rsidRPr="000333E4">
                    <w:rPr>
                      <w:sz w:val="18"/>
                      <w:szCs w:val="18"/>
                    </w:rPr>
                    <w:t xml:space="preserve"> 2021г.)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523D5" w:rsidRDefault="000523D5" w:rsidP="00C31452">
                  <w:pPr>
                    <w:ind w:left="57" w:right="57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C31452">
                  <w:pPr>
                    <w:ind w:left="-108" w:right="8"/>
                    <w:jc w:val="center"/>
                    <w:rPr>
                      <w:sz w:val="18"/>
                      <w:szCs w:val="18"/>
                      <w:lang w:eastAsia="en-US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523D5" w:rsidRDefault="000523D5" w:rsidP="00C31452">
                  <w:pPr>
                    <w:pStyle w:val="a4"/>
                    <w:spacing w:line="256" w:lineRule="auto"/>
                    <w:ind w:left="57" w:right="57"/>
                    <w:jc w:val="both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Производитель и страна происхождения товара: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b/>
                      <w:sz w:val="14"/>
                      <w:szCs w:val="14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C31452">
                  <w:pPr>
                    <w:ind w:left="-108" w:right="8"/>
                    <w:jc w:val="center"/>
                    <w:rPr>
                      <w:sz w:val="18"/>
                      <w:szCs w:val="18"/>
                      <w:lang w:eastAsia="en-US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875E5" w:rsidRDefault="000523D5" w:rsidP="00C856FB">
                  <w:pPr>
                    <w:ind w:left="57" w:right="57"/>
                    <w:jc w:val="both"/>
                    <w:rPr>
                      <w:sz w:val="18"/>
                      <w:szCs w:val="18"/>
                      <w:lang w:eastAsia="en-US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Назначение:</w:t>
                  </w:r>
                  <w:r>
                    <w:rPr>
                      <w:sz w:val="18"/>
                      <w:szCs w:val="18"/>
                    </w:rPr>
                    <w:t xml:space="preserve"> Набор имплантов предназначен  для проведения реконструктивно-восстановительн</w:t>
                  </w:r>
                  <w:r w:rsidR="00C31452">
                    <w:rPr>
                      <w:sz w:val="18"/>
                      <w:szCs w:val="18"/>
                    </w:rPr>
                    <w:t>ой</w:t>
                  </w:r>
                  <w:r>
                    <w:rPr>
                      <w:sz w:val="18"/>
                      <w:szCs w:val="18"/>
                    </w:rPr>
                    <w:t xml:space="preserve"> операци</w:t>
                  </w:r>
                  <w:r w:rsidR="00C31452">
                    <w:rPr>
                      <w:sz w:val="18"/>
                      <w:szCs w:val="18"/>
                    </w:rPr>
                    <w:t>и</w:t>
                  </w:r>
                  <w:r>
                    <w:rPr>
                      <w:sz w:val="18"/>
                      <w:szCs w:val="18"/>
                    </w:rPr>
                    <w:t xml:space="preserve"> у детей и подростков с врожденными и приобретенными сколиозами. Набор должен об</w:t>
                  </w:r>
                  <w:r w:rsidR="00C31452">
                    <w:rPr>
                      <w:sz w:val="18"/>
                      <w:szCs w:val="18"/>
                    </w:rPr>
                    <w:t>е</w:t>
                  </w:r>
                  <w:r>
                    <w:rPr>
                      <w:sz w:val="18"/>
                      <w:szCs w:val="18"/>
                    </w:rPr>
                    <w:t xml:space="preserve">спечить проведение оперативного лечения </w:t>
                  </w:r>
                  <w:r w:rsidR="00C31452">
                    <w:rPr>
                      <w:sz w:val="18"/>
                      <w:szCs w:val="18"/>
                    </w:rPr>
                    <w:t xml:space="preserve">у одного ребенка </w:t>
                  </w:r>
                  <w:r>
                    <w:rPr>
                      <w:sz w:val="18"/>
                      <w:szCs w:val="18"/>
                    </w:rPr>
                    <w:t>с</w:t>
                  </w:r>
                  <w:r w:rsidR="00C31452">
                    <w:rPr>
                      <w:sz w:val="18"/>
                      <w:szCs w:val="18"/>
                    </w:rPr>
                    <w:t>о</w:t>
                  </w:r>
                  <w:r>
                    <w:rPr>
                      <w:sz w:val="18"/>
                      <w:szCs w:val="18"/>
                    </w:rPr>
                    <w:t xml:space="preserve"> сколиозом позвоночного столба.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b/>
                      <w:sz w:val="14"/>
                      <w:szCs w:val="14"/>
                    </w:rPr>
                  </w:pPr>
                </w:p>
              </w:tc>
            </w:tr>
            <w:tr w:rsidR="00C31452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452" w:rsidRDefault="00C31452" w:rsidP="00C31452">
                  <w:pPr>
                    <w:ind w:left="-108" w:right="8"/>
                    <w:jc w:val="center"/>
                    <w:rPr>
                      <w:sz w:val="18"/>
                      <w:szCs w:val="18"/>
                      <w:lang w:eastAsia="en-US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452" w:rsidRPr="00E33558" w:rsidRDefault="00C31452" w:rsidP="00E33558">
                  <w:pPr>
                    <w:ind w:left="57" w:right="57"/>
                    <w:jc w:val="both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Поставщик в рамках поставки набора имплантов должен предоставить</w:t>
                  </w:r>
                  <w:r w:rsidR="00E33558">
                    <w:rPr>
                      <w:sz w:val="18"/>
                      <w:szCs w:val="18"/>
                    </w:rPr>
                    <w:t xml:space="preserve"> во временное пользование </w:t>
                  </w:r>
                  <w:r>
                    <w:rPr>
                      <w:sz w:val="18"/>
                      <w:szCs w:val="18"/>
                    </w:rPr>
                    <w:t xml:space="preserve">все необходимые инструменты </w:t>
                  </w:r>
                  <w:r w:rsidR="00E33558">
                    <w:rPr>
                      <w:sz w:val="18"/>
                      <w:szCs w:val="18"/>
                    </w:rPr>
                    <w:t>для установки имплантов в РЦДО. (Ориентировочный перечень инструментов представлен ниже).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452" w:rsidRDefault="00C31452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1452" w:rsidRDefault="00C31452" w:rsidP="00BB3B82">
                  <w:pPr>
                    <w:ind w:left="57" w:right="57"/>
                    <w:jc w:val="center"/>
                    <w:rPr>
                      <w:b/>
                      <w:sz w:val="14"/>
                      <w:szCs w:val="14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C31452">
                  <w:pPr>
                    <w:ind w:left="-108" w:right="8"/>
                    <w:jc w:val="center"/>
                    <w:rPr>
                      <w:sz w:val="18"/>
                      <w:szCs w:val="18"/>
                      <w:lang w:eastAsia="en-US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C31452">
                  <w:pPr>
                    <w:pStyle w:val="a4"/>
                    <w:spacing w:line="256" w:lineRule="auto"/>
                    <w:ind w:left="57" w:right="57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Претендент должен предоставить, как неотъемлемую часть предложения каталоги, паспорта на оборудование и другую техническую документацию для подтверждения соответствия предлагаемого товара заявленным характеристикам.</w:t>
                  </w:r>
                  <w:r>
                    <w:rPr>
                      <w:rFonts w:ascii="Times New Roman" w:hAnsi="Times New Roman"/>
                      <w:bCs/>
                      <w:sz w:val="18"/>
                      <w:szCs w:val="18"/>
                    </w:rPr>
                    <w:t xml:space="preserve"> При заполнении таблицы указать Модель (каталожный номер).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b/>
                      <w:sz w:val="14"/>
                      <w:szCs w:val="14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C31452">
                  <w:pPr>
                    <w:ind w:left="-108" w:right="8"/>
                    <w:jc w:val="center"/>
                    <w:rPr>
                      <w:sz w:val="18"/>
                      <w:szCs w:val="18"/>
                      <w:lang w:eastAsia="en-US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C31452">
                  <w:pPr>
                    <w:ind w:left="57" w:right="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Примечание: Принимая во внимание специфичность товара, п</w:t>
                  </w:r>
                  <w:r w:rsidR="00B237F3">
                    <w:rPr>
                      <w:sz w:val="18"/>
                      <w:szCs w:val="18"/>
                    </w:rPr>
                    <w:t>ри</w:t>
                  </w:r>
                  <w:r>
                    <w:rPr>
                      <w:sz w:val="18"/>
                      <w:szCs w:val="18"/>
                    </w:rPr>
                    <w:t xml:space="preserve"> оформлении технических требований приведены ссылки на торговые марки, каталожные номера, фотографии и электронные адреса каталогов некоторых производителей. </w:t>
                  </w:r>
                </w:p>
                <w:p w:rsidR="000523D5" w:rsidRDefault="000523D5" w:rsidP="00C31452">
                  <w:pPr>
                    <w:ind w:left="57" w:right="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Данная информация представлена только, как вспомогательный инструмент для идентификации необходимого типа импланта или инструмента. Участники торго</w:t>
                  </w:r>
                  <w:r w:rsidR="00794DE6">
                    <w:rPr>
                      <w:sz w:val="18"/>
                      <w:szCs w:val="18"/>
                    </w:rPr>
                    <w:t>в</w:t>
                  </w:r>
                  <w:r>
                    <w:rPr>
                      <w:sz w:val="18"/>
                      <w:szCs w:val="18"/>
                    </w:rPr>
                    <w:t xml:space="preserve"> могут предложить инструменты </w:t>
                  </w:r>
                  <w:r w:rsidR="00794DE6">
                    <w:rPr>
                      <w:sz w:val="18"/>
                      <w:szCs w:val="18"/>
                    </w:rPr>
                    <w:t>иного</w:t>
                  </w:r>
                  <w:r>
                    <w:rPr>
                      <w:sz w:val="18"/>
                      <w:szCs w:val="18"/>
                    </w:rPr>
                    <w:t xml:space="preserve"> Производителя, при условии, что они функционально эквивалентны указанным ниже и идентифицированным техническими требованиями с точки зрения типа, размера, качества и клинического применения.</w:t>
                  </w:r>
                </w:p>
                <w:p w:rsidR="000523D5" w:rsidRDefault="000523D5" w:rsidP="00C31452">
                  <w:pPr>
                    <w:ind w:left="57" w:right="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При оформлении технического задания приведены ссылки на каталоги производителя: </w:t>
                  </w:r>
                </w:p>
                <w:p w:rsidR="000523D5" w:rsidRDefault="000523D5" w:rsidP="00C31452">
                  <w:pPr>
                    <w:ind w:left="57" w:right="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ChM (Польша) - https://chm.eu/</w:t>
                  </w:r>
                </w:p>
                <w:p w:rsidR="000523D5" w:rsidRDefault="000523D5" w:rsidP="00C31452">
                  <w:pPr>
                    <w:ind w:left="57" w:right="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Различия в линейных размерах в пределах +/- 5% будут считать приемлемыми. </w:t>
                  </w:r>
                </w:p>
                <w:p w:rsidR="000523D5" w:rsidRDefault="000523D5" w:rsidP="00C31452">
                  <w:pPr>
                    <w:ind w:left="57" w:right="57"/>
                    <w:jc w:val="both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b/>
                      <w:sz w:val="14"/>
                      <w:szCs w:val="14"/>
                    </w:rPr>
                  </w:pPr>
                </w:p>
              </w:tc>
            </w:tr>
            <w:tr w:rsidR="000523D5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C31452">
                  <w:pPr>
                    <w:ind w:left="-108" w:right="8"/>
                    <w:jc w:val="center"/>
                    <w:rPr>
                      <w:sz w:val="18"/>
                      <w:szCs w:val="18"/>
                      <w:lang w:eastAsia="en-US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C31452">
                  <w:pPr>
                    <w:ind w:left="57" w:right="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Требования к составу набора: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b/>
                      <w:sz w:val="14"/>
                      <w:szCs w:val="14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523D5" w:rsidRDefault="000523D5" w:rsidP="00C31452">
                  <w:pPr>
                    <w:ind w:left="-108" w:right="8"/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1.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C31452">
                  <w:pPr>
                    <w:ind w:left="57" w:right="57"/>
                    <w:jc w:val="both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  <w:lang w:val="en-US"/>
                    </w:rPr>
                    <w:t>Charspine</w:t>
                  </w:r>
                  <w:r w:rsidRPr="00B5685E">
                    <w:rPr>
                      <w:b/>
                      <w:sz w:val="18"/>
                      <w:szCs w:val="18"/>
                    </w:rPr>
                    <w:t xml:space="preserve"> </w:t>
                  </w:r>
                  <w:r>
                    <w:rPr>
                      <w:b/>
                      <w:sz w:val="18"/>
                      <w:szCs w:val="18"/>
                      <w:lang w:val="en-US"/>
                    </w:rPr>
                    <w:t>sistem</w:t>
                  </w:r>
                  <w:r w:rsidRPr="00B5685E">
                    <w:rPr>
                      <w:b/>
                      <w:sz w:val="18"/>
                      <w:szCs w:val="18"/>
                    </w:rPr>
                    <w:t>2</w:t>
                  </w:r>
                  <w:r>
                    <w:rPr>
                      <w:b/>
                      <w:sz w:val="18"/>
                      <w:szCs w:val="18"/>
                    </w:rPr>
                    <w:t>. Системы должны обеспечивать стабильный фиксации позвоночного столба в ассортименте:</w:t>
                  </w:r>
                </w:p>
                <w:p w:rsidR="000523D5" w:rsidRDefault="000523D5" w:rsidP="00C31452">
                  <w:pPr>
                    <w:ind w:left="57" w:right="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(см. кат. ChM (Польша)  или аналог: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E33558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b/>
                      <w:sz w:val="14"/>
                      <w:szCs w:val="14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57" w:right="57" w:hanging="13"/>
                    <w:rPr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t xml:space="preserve">    </w:t>
                  </w:r>
                  <w:bookmarkStart w:id="0" w:name="_GoBack"/>
                  <w:r w:rsidRPr="003177FB">
                    <w:rPr>
                      <w:noProof/>
                    </w:rPr>
                    <w:drawing>
                      <wp:inline distT="0" distB="0" distL="0" distR="0" wp14:anchorId="4D764C12" wp14:editId="4E5135B7">
                        <wp:extent cx="2447583" cy="1528549"/>
                        <wp:effectExtent l="0" t="0" r="0" b="0"/>
                        <wp:docPr id="51" name="Рисунок 51" descr="E:\ТПВ\янги\rasmlar\TiLock2-Spinal-System-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ТПВ\янги\rasmlar\TiLock2-Spinal-System-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5864" cy="1533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F53114">
                  <w:pPr>
                    <w:ind w:left="57" w:right="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Конструкция имплантов и инструментария, предназначенных для заднего доступа. </w:t>
                  </w:r>
                  <w:r w:rsidR="00F53114">
                    <w:rPr>
                      <w:sz w:val="18"/>
                      <w:szCs w:val="18"/>
                    </w:rPr>
                    <w:t>И</w:t>
                  </w:r>
                  <w:r>
                    <w:rPr>
                      <w:sz w:val="18"/>
                      <w:szCs w:val="18"/>
                    </w:rPr>
                    <w:t>мплант</w:t>
                  </w:r>
                  <w:r w:rsidR="00F53114">
                    <w:rPr>
                      <w:sz w:val="18"/>
                      <w:szCs w:val="18"/>
                    </w:rPr>
                    <w:t>ы должны быть</w:t>
                  </w:r>
                  <w:r>
                    <w:rPr>
                      <w:sz w:val="18"/>
                      <w:szCs w:val="18"/>
                    </w:rPr>
                    <w:t xml:space="preserve"> изготовлены из титана и его сплавов согласно требованиям стандарта </w:t>
                  </w:r>
                  <w:r>
                    <w:rPr>
                      <w:sz w:val="18"/>
                      <w:szCs w:val="18"/>
                      <w:lang w:val="en-US"/>
                    </w:rPr>
                    <w:t>ISO</w:t>
                  </w:r>
                  <w:r w:rsidRPr="00285A7D">
                    <w:rPr>
                      <w:sz w:val="18"/>
                      <w:szCs w:val="18"/>
                    </w:rPr>
                    <w:t xml:space="preserve"> 5832</w:t>
                  </w:r>
                  <w:r>
                    <w:rPr>
                      <w:sz w:val="18"/>
                      <w:szCs w:val="18"/>
                    </w:rPr>
                    <w:t>. Импланты</w:t>
                  </w:r>
                  <w:r w:rsidR="00F53114">
                    <w:rPr>
                      <w:sz w:val="18"/>
                      <w:szCs w:val="18"/>
                    </w:rPr>
                    <w:t xml:space="preserve"> и производитель</w:t>
                  </w:r>
                  <w:r>
                    <w:rPr>
                      <w:sz w:val="18"/>
                      <w:szCs w:val="18"/>
                    </w:rPr>
                    <w:t xml:space="preserve"> должны отвечать требованиям стандартов системы управления качеством</w:t>
                  </w:r>
                  <w:r w:rsidRPr="0046507D"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  <w:lang w:val="en-US"/>
                    </w:rPr>
                    <w:t>ISO</w:t>
                  </w:r>
                  <w:r w:rsidRPr="0046507D">
                    <w:rPr>
                      <w:sz w:val="18"/>
                      <w:szCs w:val="18"/>
                    </w:rPr>
                    <w:t xml:space="preserve"> 9001</w:t>
                  </w:r>
                  <w:r>
                    <w:rPr>
                      <w:sz w:val="18"/>
                      <w:szCs w:val="18"/>
                    </w:rPr>
                    <w:t>и товара</w:t>
                  </w:r>
                  <w:r w:rsidRPr="0046507D"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  <w:lang w:val="en-US"/>
                    </w:rPr>
                    <w:t>EN</w:t>
                  </w:r>
                  <w:r w:rsidRPr="0046507D"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  <w:lang w:val="en-US"/>
                    </w:rPr>
                    <w:t>ISO</w:t>
                  </w:r>
                  <w:r w:rsidRPr="0046507D">
                    <w:rPr>
                      <w:sz w:val="18"/>
                      <w:szCs w:val="18"/>
                    </w:rPr>
                    <w:t xml:space="preserve"> 13485</w:t>
                  </w:r>
                  <w:r>
                    <w:rPr>
                      <w:sz w:val="18"/>
                      <w:szCs w:val="18"/>
                    </w:rPr>
                    <w:t>, а также требований директивы. 93/42</w:t>
                  </w:r>
                  <w:r w:rsidRPr="00884DFD"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  <w:lang w:val="en-US"/>
                    </w:rPr>
                    <w:t>EEC</w:t>
                  </w:r>
                  <w:r>
                    <w:rPr>
                      <w:sz w:val="18"/>
                      <w:szCs w:val="18"/>
                    </w:rPr>
                    <w:t xml:space="preserve"> по медицинским изделиям.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rPr>
                <w:trHeight w:val="20"/>
              </w:trPr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F53114">
                  <w:pPr>
                    <w:ind w:left="57" w:right="57"/>
                    <w:jc w:val="both"/>
                    <w:rPr>
                      <w:noProof/>
                      <w:sz w:val="22"/>
                      <w:szCs w:val="22"/>
                    </w:rPr>
                  </w:pPr>
                  <w:r>
                    <w:rPr>
                      <w:sz w:val="18"/>
                      <w:szCs w:val="18"/>
                    </w:rPr>
                    <w:t xml:space="preserve">Имплант должен комплектоваться </w:t>
                  </w:r>
                  <w:r>
                    <w:rPr>
                      <w:b/>
                      <w:sz w:val="18"/>
                      <w:szCs w:val="18"/>
                    </w:rPr>
                    <w:t>восемнадцатью (18 шт.)</w:t>
                  </w:r>
                  <w:r>
                    <w:rPr>
                      <w:sz w:val="18"/>
                      <w:szCs w:val="18"/>
                    </w:rPr>
                    <w:t xml:space="preserve"> транспедикулярными винтами, двумя (2 шт) ламинарными крючками, двумя (2 шт) стержнями и  двумя (2 шт) поперечны</w:t>
                  </w:r>
                  <w:r w:rsidR="00F53114">
                    <w:rPr>
                      <w:sz w:val="18"/>
                      <w:szCs w:val="18"/>
                    </w:rPr>
                    <w:t>ми</w:t>
                  </w:r>
                  <w:r>
                    <w:rPr>
                      <w:sz w:val="18"/>
                      <w:szCs w:val="18"/>
                    </w:rPr>
                    <w:t xml:space="preserve"> регулируемый соединителями.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  <w:lang w:eastAsia="en-US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rPr>
                <w:trHeight w:val="123"/>
              </w:trPr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1.1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Pr="00251E4E" w:rsidRDefault="000523D5" w:rsidP="00251E4E">
                  <w:pPr>
                    <w:ind w:left="57" w:right="57"/>
                    <w:jc w:val="both"/>
                  </w:pPr>
                  <w:r w:rsidRPr="0026515F">
                    <w:t>Моноаксиальный шуруп (винт) вводится в тела позвонков по направлению сзади наперёд через  корни (ножки) дуги. Головка шурупа (винта) соединена с резьбовой частью как одно целое</w:t>
                  </w:r>
                  <w:r>
                    <w:t xml:space="preserve">.  </w:t>
                  </w:r>
                  <w:r>
                    <w:rPr>
                      <w:sz w:val="18"/>
                      <w:szCs w:val="18"/>
                    </w:rPr>
                    <w:t>№ 3.6160.000 по каталогу «ChM» или аналог:</w:t>
                  </w:r>
                </w:p>
                <w:p w:rsidR="000523D5" w:rsidRPr="006C0BFB" w:rsidRDefault="000523D5" w:rsidP="006C0BFB">
                  <w:pPr>
                    <w:ind w:left="57" w:right="57"/>
                    <w:jc w:val="both"/>
                  </w:pPr>
                  <w:r>
                    <w:rPr>
                      <w:bCs/>
                      <w:sz w:val="18"/>
                      <w:szCs w:val="18"/>
                    </w:rPr>
                    <w:t>Диаметр 6</w:t>
                  </w:r>
                  <w:r w:rsidRPr="0026515F">
                    <w:rPr>
                      <w:bCs/>
                      <w:sz w:val="18"/>
                      <w:szCs w:val="18"/>
                    </w:rPr>
                    <w:t xml:space="preserve">.0 мм, длина </w:t>
                  </w:r>
                  <w:smartTag w:uri="urn:schemas-microsoft-com:office:smarttags" w:element="metricconverter">
                    <w:smartTagPr>
                      <w:attr w:name="ProductID" w:val="40 мм"/>
                    </w:smartTagPr>
                    <w:r w:rsidRPr="0026515F">
                      <w:rPr>
                        <w:bCs/>
                        <w:sz w:val="18"/>
                        <w:szCs w:val="18"/>
                      </w:rPr>
                      <w:t>40 мм</w:t>
                    </w:r>
                    <w:r w:rsidR="006C0BFB">
                      <w:t>:</w:t>
                    </w:r>
                  </w:smartTag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E33558" w:rsidP="006C0BFB">
                  <w:pPr>
                    <w:ind w:left="57" w:right="-106"/>
                    <w:jc w:val="center"/>
                    <w:rPr>
                      <w:sz w:val="18"/>
                      <w:szCs w:val="18"/>
                      <w:lang w:eastAsia="en-US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rPr>
                <w:trHeight w:val="123"/>
              </w:trPr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57" w:right="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t xml:space="preserve"> </w:t>
                  </w:r>
                  <w:r w:rsidRPr="0026515F">
                    <w:rPr>
                      <w:noProof/>
                    </w:rPr>
                    <w:drawing>
                      <wp:inline distT="0" distB="0" distL="0" distR="0" wp14:anchorId="3E9F66DD" wp14:editId="043A095A">
                        <wp:extent cx="1034370" cy="1180531"/>
                        <wp:effectExtent l="0" t="0" r="0" b="635"/>
                        <wp:docPr id="52" name="Рисунок 52" descr="E:\ТПВ\unname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E:\ТПВ\unname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0506" cy="11989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418565BC" wp14:editId="359CC54C">
                        <wp:extent cx="1194179" cy="1435704"/>
                        <wp:effectExtent l="0" t="0" r="6350" b="0"/>
                        <wp:docPr id="36" name="Рисунок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03417" cy="14468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rPr>
                <w:trHeight w:val="123"/>
              </w:trPr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1.2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Pr="00884DFD" w:rsidRDefault="000523D5" w:rsidP="00884DFD">
                  <w:pPr>
                    <w:ind w:left="57" w:right="57"/>
                    <w:jc w:val="both"/>
                  </w:pPr>
                  <w:r w:rsidRPr="0026515F">
                    <w:t>Полиаксиальный (винт) вводится в тела позвонков по направлению сзади наперёд через корни (ножки) дуги. Головка шурупа (винта) вращается и может располагаться под углом к основной рабочей части шурупа (винта).</w:t>
                  </w:r>
                  <w:r>
                    <w:t xml:space="preserve"> </w:t>
                  </w:r>
                  <w:r>
                    <w:rPr>
                      <w:sz w:val="18"/>
                      <w:szCs w:val="18"/>
                    </w:rPr>
                    <w:t>№ 3.6160.000 по каталогу «ChM» или аналог: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  <w:p w:rsidR="000523D5" w:rsidRDefault="000523D5" w:rsidP="006C0BFB">
                  <w:pPr>
                    <w:ind w:right="-106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rPr>
                <w:trHeight w:val="123"/>
              </w:trPr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Pr="00884DFD" w:rsidRDefault="000523D5" w:rsidP="00884DFD">
                  <w:pPr>
                    <w:ind w:left="57" w:right="57"/>
                    <w:jc w:val="both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Диаметр 6.0 мм, длина 35</w:t>
                  </w:r>
                  <w:r w:rsidRPr="0026515F">
                    <w:rPr>
                      <w:bCs/>
                      <w:sz w:val="18"/>
                      <w:szCs w:val="18"/>
                    </w:rPr>
                    <w:t xml:space="preserve"> мм</w:t>
                  </w:r>
                  <w:r>
                    <w:rPr>
                      <w:bCs/>
                      <w:sz w:val="18"/>
                      <w:szCs w:val="18"/>
                    </w:rPr>
                    <w:t>;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523D5" w:rsidRDefault="00E33558" w:rsidP="00E33558">
                  <w:pPr>
                    <w:ind w:right="-106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rPr>
                <w:trHeight w:val="123"/>
              </w:trPr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Pr="00884DFD" w:rsidRDefault="000523D5" w:rsidP="00884DFD">
                  <w:pPr>
                    <w:ind w:left="57" w:right="57"/>
                    <w:jc w:val="both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Диаметр 6.0 мм, длина 40</w:t>
                  </w:r>
                  <w:r w:rsidRPr="0026515F">
                    <w:rPr>
                      <w:bCs/>
                      <w:sz w:val="18"/>
                      <w:szCs w:val="18"/>
                    </w:rPr>
                    <w:t xml:space="preserve"> мм</w:t>
                  </w:r>
                  <w:r>
                    <w:rPr>
                      <w:bCs/>
                      <w:sz w:val="18"/>
                      <w:szCs w:val="18"/>
                    </w:rPr>
                    <w:t>;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523D5" w:rsidRDefault="00E33558" w:rsidP="00E33558">
                  <w:pPr>
                    <w:ind w:right="-106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rPr>
                <w:trHeight w:val="123"/>
              </w:trPr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Pr="0026515F" w:rsidRDefault="000523D5" w:rsidP="00884DFD">
                  <w:pPr>
                    <w:ind w:left="57" w:right="57"/>
                    <w:jc w:val="both"/>
                  </w:pPr>
                  <w:r>
                    <w:rPr>
                      <w:bCs/>
                      <w:sz w:val="18"/>
                      <w:szCs w:val="18"/>
                    </w:rPr>
                    <w:t>Диаметр 6</w:t>
                  </w:r>
                  <w:r w:rsidRPr="0026515F">
                    <w:rPr>
                      <w:bCs/>
                      <w:sz w:val="18"/>
                      <w:szCs w:val="18"/>
                    </w:rPr>
                    <w:t>.0 мм, длина 45 мм</w:t>
                  </w:r>
                  <w:r>
                    <w:rPr>
                      <w:bCs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523D5" w:rsidRDefault="00E33558" w:rsidP="00E33558">
                  <w:pPr>
                    <w:ind w:right="-106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rPr>
                <w:trHeight w:val="123"/>
              </w:trPr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57" w:right="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t xml:space="preserve"> </w:t>
                  </w:r>
                  <w:r w:rsidRPr="0026515F">
                    <w:rPr>
                      <w:noProof/>
                    </w:rPr>
                    <w:drawing>
                      <wp:inline distT="0" distB="0" distL="0" distR="0" wp14:anchorId="442DBCD4" wp14:editId="29B1E550">
                        <wp:extent cx="1496171" cy="694361"/>
                        <wp:effectExtent l="952" t="0" r="0" b="0"/>
                        <wp:docPr id="53" name="Рисунок 53" descr="E:\ТПВ\Без названия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ТПВ\Без названия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1552808" cy="7206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28B6EECD" wp14:editId="0CF405EB">
                        <wp:extent cx="1337481" cy="1539788"/>
                        <wp:effectExtent l="0" t="0" r="0" b="3810"/>
                        <wp:docPr id="37" name="Рисунок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54488" cy="15593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rPr>
                <w:trHeight w:val="20"/>
              </w:trPr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1.3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57" w:right="57"/>
                    <w:jc w:val="both"/>
                    <w:rPr>
                      <w:color w:val="333333"/>
                    </w:rPr>
                  </w:pPr>
                  <w:r w:rsidRPr="0026515F">
                    <w:rPr>
                      <w:color w:val="333333"/>
                    </w:rPr>
                    <w:t>Крючок ламинарный предназначен для фиксирования дужек грудных позвонков.</w:t>
                  </w:r>
                  <w:r>
                    <w:rPr>
                      <w:sz w:val="18"/>
                      <w:szCs w:val="18"/>
                    </w:rPr>
                    <w:t xml:space="preserve"> № 3.6266.002 по каталогу «ChM» или аналог:</w:t>
                  </w:r>
                </w:p>
                <w:p w:rsidR="000523D5" w:rsidRDefault="000523D5" w:rsidP="00BB3B82">
                  <w:pPr>
                    <w:ind w:left="57" w:right="57"/>
                    <w:jc w:val="both"/>
                    <w:rPr>
                      <w:b/>
                      <w:sz w:val="18"/>
                      <w:szCs w:val="18"/>
                    </w:rPr>
                  </w:pPr>
                  <w:r w:rsidRPr="0026515F">
                    <w:rPr>
                      <w:bCs/>
                      <w:sz w:val="18"/>
                      <w:szCs w:val="18"/>
                    </w:rPr>
                    <w:t xml:space="preserve">Ширина </w:t>
                  </w:r>
                  <w:smartTag w:uri="urn:schemas-microsoft-com:office:smarttags" w:element="metricconverter">
                    <w:smartTagPr>
                      <w:attr w:name="ProductID" w:val="9 мм"/>
                    </w:smartTagPr>
                    <w:r w:rsidRPr="0026515F">
                      <w:rPr>
                        <w:bCs/>
                        <w:sz w:val="18"/>
                        <w:szCs w:val="18"/>
                      </w:rPr>
                      <w:t>9 мм</w:t>
                    </w:r>
                  </w:smartTag>
                  <w:r w:rsidRPr="0026515F">
                    <w:rPr>
                      <w:bCs/>
                      <w:sz w:val="18"/>
                      <w:szCs w:val="18"/>
                    </w:rPr>
                    <w:t xml:space="preserve">, высота </w:t>
                  </w:r>
                  <w:smartTag w:uri="urn:schemas-microsoft-com:office:smarttags" w:element="metricconverter">
                    <w:smartTagPr>
                      <w:attr w:name="ProductID" w:val="7 мм"/>
                    </w:smartTagPr>
                    <w:r w:rsidRPr="0026515F">
                      <w:rPr>
                        <w:bCs/>
                        <w:sz w:val="18"/>
                        <w:szCs w:val="18"/>
                      </w:rPr>
                      <w:t>7 мм</w:t>
                    </w:r>
                    <w:r>
                      <w:rPr>
                        <w:bCs/>
                        <w:sz w:val="18"/>
                        <w:szCs w:val="18"/>
                      </w:rPr>
                      <w:t>:</w:t>
                    </w:r>
                  </w:smartTag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E33558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rPr>
                <w:trHeight w:val="20"/>
              </w:trPr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57" w:right="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t xml:space="preserve"> </w:t>
                  </w:r>
                  <w:r w:rsidRPr="000E3734">
                    <w:rPr>
                      <w:noProof/>
                    </w:rPr>
                    <w:drawing>
                      <wp:inline distT="0" distB="0" distL="0" distR="0" wp14:anchorId="2F865654" wp14:editId="4FAA9421">
                        <wp:extent cx="619725" cy="818866"/>
                        <wp:effectExtent l="0" t="0" r="9525" b="635"/>
                        <wp:docPr id="54" name="Рисунок 54" descr="E:\ТПВ\images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:\ТПВ\images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414" cy="8435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rPr>
                <w:trHeight w:val="20"/>
              </w:trPr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1.4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57" w:right="57"/>
                    <w:jc w:val="both"/>
                  </w:pPr>
                  <w:r w:rsidRPr="0026515F">
                    <w:t xml:space="preserve">Стержень предназначен для  соединения между собой транспедикулярных винтов и крючков.  </w:t>
                  </w:r>
                  <w:r>
                    <w:rPr>
                      <w:sz w:val="18"/>
                      <w:szCs w:val="18"/>
                    </w:rPr>
                    <w:t>№ 3.3246.500 по каталогу «ChM» или аналог:</w:t>
                  </w:r>
                </w:p>
                <w:p w:rsidR="000523D5" w:rsidRDefault="000523D5" w:rsidP="00BB3B82">
                  <w:pPr>
                    <w:ind w:left="57" w:right="57"/>
                    <w:jc w:val="both"/>
                    <w:rPr>
                      <w:sz w:val="18"/>
                      <w:szCs w:val="18"/>
                    </w:rPr>
                  </w:pPr>
                  <w:r w:rsidRPr="00555888">
                    <w:rPr>
                      <w:sz w:val="18"/>
                      <w:szCs w:val="18"/>
                    </w:rPr>
                    <w:t xml:space="preserve">Стержень  диаметром </w:t>
                  </w:r>
                  <w:smartTag w:uri="urn:schemas-microsoft-com:office:smarttags" w:element="metricconverter">
                    <w:smartTagPr>
                      <w:attr w:name="ProductID" w:val="6,0 мм"/>
                    </w:smartTagPr>
                    <w:r w:rsidRPr="00555888">
                      <w:rPr>
                        <w:sz w:val="18"/>
                        <w:szCs w:val="18"/>
                      </w:rPr>
                      <w:t>6,0 мм</w:t>
                    </w:r>
                  </w:smartTag>
                  <w:r w:rsidRPr="00555888">
                    <w:rPr>
                      <w:sz w:val="18"/>
                      <w:szCs w:val="18"/>
                    </w:rPr>
                    <w:t xml:space="preserve"> и длиной </w:t>
                  </w:r>
                  <w:smartTag w:uri="urn:schemas-microsoft-com:office:smarttags" w:element="metricconverter">
                    <w:smartTagPr>
                      <w:attr w:name="ProductID" w:val="500 мм"/>
                    </w:smartTagPr>
                    <w:r w:rsidRPr="00555888">
                      <w:rPr>
                        <w:sz w:val="18"/>
                        <w:szCs w:val="18"/>
                      </w:rPr>
                      <w:t>500 мм</w:t>
                    </w:r>
                    <w:r>
                      <w:rPr>
                        <w:sz w:val="18"/>
                        <w:szCs w:val="18"/>
                      </w:rPr>
                      <w:t>:</w:t>
                    </w:r>
                  </w:smartTag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E33558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rPr>
                <w:trHeight w:val="20"/>
              </w:trPr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57" w:right="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t xml:space="preserve"> </w:t>
                  </w:r>
                  <w:r>
                    <w:rPr>
                      <w:noProof/>
                    </w:rPr>
                    <w:drawing>
                      <wp:inline distT="0" distB="0" distL="0" distR="0" wp14:anchorId="2B6C77E6" wp14:editId="7B4075D6">
                        <wp:extent cx="2047875" cy="609600"/>
                        <wp:effectExtent l="0" t="0" r="9525" b="0"/>
                        <wp:docPr id="1" name="Рисунок 1" descr="E:\ТПВ\янги\rasmlar\Orthopaedics-titanium-alloy-spinal-orthopedic-implants-spine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Рисунок 55" descr="E:\ТПВ\янги\rasmlar\Orthopaedics-titanium-alloy-spinal-orthopedic-implants-spine.jpg"/>
                                <pic:cNvPicPr/>
                              </pic:nvPicPr>
                              <pic:blipFill rotWithShape="1"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47875" cy="609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rPr>
                <w:trHeight w:val="20"/>
              </w:trPr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1.5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042E23">
                  <w:pPr>
                    <w:ind w:left="57" w:right="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Поперечный регулируемый соединитель</w:t>
                  </w:r>
                  <w:r w:rsidRPr="0026515F">
                    <w:t xml:space="preserve"> предназначен для фиксации дв</w:t>
                  </w:r>
                  <w:r w:rsidR="005228FB">
                    <w:t>ух</w:t>
                  </w:r>
                  <w:r w:rsidRPr="0026515F">
                    <w:t xml:space="preserve"> стержн</w:t>
                  </w:r>
                  <w:r w:rsidR="005228FB">
                    <w:t>ей</w:t>
                  </w:r>
                  <w:r w:rsidRPr="0026515F">
                    <w:t>.</w:t>
                  </w:r>
                  <w:r>
                    <w:rPr>
                      <w:sz w:val="18"/>
                      <w:szCs w:val="18"/>
                    </w:rPr>
                    <w:t xml:space="preserve"> № 3.3979.046 по каталогу «ChM» или аналог:</w:t>
                  </w:r>
                </w:p>
                <w:p w:rsidR="000523D5" w:rsidRPr="00042E23" w:rsidRDefault="000523D5" w:rsidP="00042E23">
                  <w:pPr>
                    <w:ind w:left="57" w:right="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Размер </w:t>
                  </w:r>
                  <w:r>
                    <w:rPr>
                      <w:sz w:val="18"/>
                      <w:szCs w:val="18"/>
                      <w:lang w:val="en-US"/>
                    </w:rPr>
                    <w:t>XL</w:t>
                  </w:r>
                  <w:r>
                    <w:rPr>
                      <w:sz w:val="18"/>
                      <w:szCs w:val="18"/>
                    </w:rPr>
                    <w:t xml:space="preserve"> 49-71 мм: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Pr="00251E4E" w:rsidRDefault="00E33558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rPr>
                <w:trHeight w:val="20"/>
              </w:trPr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042E23">
                  <w:pPr>
                    <w:ind w:left="57" w:right="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B37F835" wp14:editId="5D3A03C3">
                        <wp:extent cx="2941092" cy="893373"/>
                        <wp:effectExtent l="0" t="0" r="0" b="2540"/>
                        <wp:docPr id="35" name="Рисунок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75299" cy="9037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Pr="00251E4E" w:rsidRDefault="000523D5" w:rsidP="00BB3B82">
                  <w:pPr>
                    <w:tabs>
                      <w:tab w:val="left" w:pos="459"/>
                    </w:tabs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  <w:r w:rsidRPr="00251E4E">
                    <w:rPr>
                      <w:sz w:val="18"/>
                      <w:szCs w:val="18"/>
                    </w:rPr>
                    <w:t>1.6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Pr="007D466A" w:rsidRDefault="000523D5" w:rsidP="005228FB">
                  <w:pPr>
                    <w:ind w:left="57" w:right="57"/>
                    <w:jc w:val="both"/>
                    <w:rPr>
                      <w:sz w:val="18"/>
                      <w:szCs w:val="18"/>
                    </w:rPr>
                  </w:pPr>
                  <w:r w:rsidRPr="007D466A">
                    <w:rPr>
                      <w:sz w:val="18"/>
                      <w:szCs w:val="18"/>
                    </w:rPr>
                    <w:t>Параллельный соединитель предназначен для соединени</w:t>
                  </w:r>
                  <w:r w:rsidR="005228FB">
                    <w:rPr>
                      <w:sz w:val="18"/>
                      <w:szCs w:val="18"/>
                    </w:rPr>
                    <w:t>я</w:t>
                  </w:r>
                  <w:r w:rsidRPr="007D466A">
                    <w:rPr>
                      <w:sz w:val="18"/>
                      <w:szCs w:val="18"/>
                    </w:rPr>
                    <w:t xml:space="preserve"> дв</w:t>
                  </w:r>
                  <w:r w:rsidR="005228FB">
                    <w:rPr>
                      <w:sz w:val="18"/>
                      <w:szCs w:val="18"/>
                    </w:rPr>
                    <w:t>ух</w:t>
                  </w:r>
                  <w:r w:rsidRPr="007D466A">
                    <w:rPr>
                      <w:sz w:val="18"/>
                      <w:szCs w:val="18"/>
                    </w:rPr>
                    <w:t xml:space="preserve"> конц</w:t>
                  </w:r>
                  <w:r w:rsidR="005228FB">
                    <w:rPr>
                      <w:sz w:val="18"/>
                      <w:szCs w:val="18"/>
                    </w:rPr>
                    <w:t>ов</w:t>
                  </w:r>
                  <w:r w:rsidRPr="007D466A">
                    <w:rPr>
                      <w:sz w:val="18"/>
                      <w:szCs w:val="18"/>
                    </w:rPr>
                    <w:t xml:space="preserve"> стержн</w:t>
                  </w:r>
                  <w:r w:rsidR="005228FB">
                    <w:rPr>
                      <w:sz w:val="18"/>
                      <w:szCs w:val="18"/>
                    </w:rPr>
                    <w:t>ей</w:t>
                  </w:r>
                  <w:r w:rsidRPr="007D466A">
                    <w:rPr>
                      <w:sz w:val="18"/>
                      <w:szCs w:val="18"/>
                    </w:rPr>
                    <w:t>.</w:t>
                  </w:r>
                  <w:r>
                    <w:rPr>
                      <w:sz w:val="18"/>
                      <w:szCs w:val="18"/>
                    </w:rPr>
                    <w:t xml:space="preserve"> № 3.6294.012 по каталогу «ChM» или аналог: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5228FB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Pr="00251E4E" w:rsidRDefault="000523D5" w:rsidP="00BB3B82">
                  <w:pPr>
                    <w:tabs>
                      <w:tab w:val="left" w:pos="459"/>
                    </w:tabs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Pr="00251E4E" w:rsidRDefault="000523D5" w:rsidP="00BB3B82">
                  <w:pPr>
                    <w:ind w:left="57" w:right="57"/>
                    <w:jc w:val="both"/>
                    <w:rPr>
                      <w:b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BB2B85C" wp14:editId="02577B0A">
                        <wp:extent cx="1562668" cy="906621"/>
                        <wp:effectExtent l="0" t="0" r="0" b="8255"/>
                        <wp:docPr id="59" name="Рисунок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79718" cy="91651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tabs>
                      <w:tab w:val="left" w:pos="459"/>
                    </w:tabs>
                    <w:ind w:left="-108" w:right="8"/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2.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57" w:right="57"/>
                    <w:jc w:val="both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Инструменты для установки имплантов</w:t>
                  </w:r>
                  <w:r w:rsidR="00317F83">
                    <w:rPr>
                      <w:b/>
                      <w:sz w:val="18"/>
                      <w:szCs w:val="18"/>
                    </w:rPr>
                    <w:t xml:space="preserve"> (должны быть предоставлены Поставщиком в РЦДО во временное пользование для установки поставленных имплантов</w:t>
                  </w:r>
                  <w:r w:rsidR="00C856FB">
                    <w:rPr>
                      <w:b/>
                      <w:sz w:val="18"/>
                      <w:szCs w:val="18"/>
                    </w:rPr>
                    <w:t xml:space="preserve">. </w:t>
                  </w:r>
                  <w:r w:rsidR="00C856FB" w:rsidRPr="00794DE6">
                    <w:rPr>
                      <w:sz w:val="18"/>
                      <w:szCs w:val="18"/>
                    </w:rPr>
                    <w:t>Описание набора инструментов приведено для облегчения Поставщику подбора своего комплекта инструментов для установки предлагаемых им имплантов и не является ограничением по предоставлению инструментов других производителей, отвечающих назначению товара.</w:t>
                  </w:r>
                  <w:r w:rsidR="00317F83">
                    <w:rPr>
                      <w:b/>
                      <w:sz w:val="18"/>
                      <w:szCs w:val="18"/>
                    </w:rPr>
                    <w:t>)</w:t>
                  </w:r>
                  <w:r>
                    <w:rPr>
                      <w:b/>
                      <w:sz w:val="18"/>
                      <w:szCs w:val="18"/>
                    </w:rPr>
                    <w:t>:</w:t>
                  </w:r>
                </w:p>
                <w:p w:rsidR="000523D5" w:rsidRDefault="000523D5" w:rsidP="00BB3B82">
                  <w:pPr>
                    <w:ind w:left="57" w:right="57"/>
                    <w:jc w:val="both"/>
                    <w:rPr>
                      <w:sz w:val="18"/>
                      <w:szCs w:val="18"/>
                    </w:rPr>
                  </w:pPr>
                  <w:r w:rsidRPr="00E86310">
                    <w:rPr>
                      <w:noProof/>
                      <w:sz w:val="18"/>
                      <w:szCs w:val="18"/>
                    </w:rPr>
                    <w:lastRenderedPageBreak/>
                    <w:drawing>
                      <wp:inline distT="0" distB="0" distL="0" distR="0" wp14:anchorId="7EFDEDA7" wp14:editId="6E930964">
                        <wp:extent cx="3754850" cy="1016758"/>
                        <wp:effectExtent l="0" t="0" r="0" b="0"/>
                        <wp:docPr id="58" name="Рисунок 58" descr="E:\ТПВ\янги\rasmlar\Без имени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E:\ТПВ\янги\rasmlar\Без имени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818508" cy="10339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523D5" w:rsidRDefault="000523D5" w:rsidP="00BB3B82">
                  <w:pPr>
                    <w:ind w:left="-108" w:right="-10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2.1.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65329D">
                  <w:pPr>
                    <w:ind w:left="57" w:right="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Наконечник Т15 предназначен для монтажа только с динамометрической рукояткой Т3,5 Нм.</w:t>
                  </w:r>
                </w:p>
                <w:p w:rsidR="000523D5" w:rsidRPr="0065329D" w:rsidRDefault="000523D5" w:rsidP="0065329D">
                  <w:pPr>
                    <w:ind w:left="57" w:right="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Используется для закручевания зажемных винтов в поперечных, коаксиальных и паралелных соединителях. № 40.8110.000 по каталогу «ChM» или аналог: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tabs>
                      <w:tab w:val="left" w:pos="459"/>
                    </w:tabs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251E4E">
                  <w:pPr>
                    <w:ind w:left="57" w:right="57"/>
                    <w:jc w:val="center"/>
                    <w:rPr>
                      <w:b/>
                      <w:noProof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143E2F3" wp14:editId="44664192">
                        <wp:extent cx="4312693" cy="313898"/>
                        <wp:effectExtent l="0" t="0" r="0" b="0"/>
                        <wp:docPr id="60" name="Рисунок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492593" cy="3269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rPr>
                <w:trHeight w:val="209"/>
              </w:trPr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523D5" w:rsidRDefault="000523D5" w:rsidP="00BB3B82">
                  <w:pPr>
                    <w:ind w:left="-108" w:right="-10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2.2.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65329D">
                  <w:pPr>
                    <w:ind w:left="57" w:right="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Ключ для моноаксиалных винтов используется для фиксации введения моноаксиальных транспедикулярных винтов системы  типа </w:t>
                  </w:r>
                  <w:r>
                    <w:rPr>
                      <w:sz w:val="18"/>
                      <w:szCs w:val="18"/>
                      <w:lang w:val="en-US"/>
                    </w:rPr>
                    <w:t>Charspine</w:t>
                  </w:r>
                  <w:r w:rsidRPr="0065329D">
                    <w:rPr>
                      <w:sz w:val="18"/>
                      <w:szCs w:val="18"/>
                    </w:rPr>
                    <w:t xml:space="preserve">2. </w:t>
                  </w:r>
                  <w:r>
                    <w:rPr>
                      <w:sz w:val="18"/>
                      <w:szCs w:val="18"/>
                    </w:rPr>
                    <w:t>Предназначен для монтажа с рукояткой Т со сцеплением или с овальной рукояткой с сцеплением. № 40.8089.000 по каталогу «ChM» или аналог: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rPr>
                <w:trHeight w:val="209"/>
              </w:trPr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251E4E">
                  <w:pPr>
                    <w:ind w:left="57" w:right="57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CE1C4B8" wp14:editId="4C447021">
                        <wp:extent cx="3821373" cy="791570"/>
                        <wp:effectExtent l="0" t="0" r="8255" b="8890"/>
                        <wp:docPr id="61" name="Рисунок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882848" cy="8043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rPr>
                <w:trHeight w:val="209"/>
              </w:trPr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523D5" w:rsidRDefault="000523D5" w:rsidP="00BB3B82">
                  <w:pPr>
                    <w:ind w:left="-108" w:right="-10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2.3.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57" w:right="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Ключ для моноаксиальных винтов используется для фиксации введения моноаксиальных транспедикулярных винтов системы типа </w:t>
                  </w:r>
                  <w:r>
                    <w:rPr>
                      <w:sz w:val="18"/>
                      <w:szCs w:val="18"/>
                      <w:lang w:val="en-US"/>
                    </w:rPr>
                    <w:t>Charspine</w:t>
                  </w:r>
                  <w:r w:rsidRPr="0065329D">
                    <w:rPr>
                      <w:sz w:val="18"/>
                      <w:szCs w:val="18"/>
                    </w:rPr>
                    <w:t xml:space="preserve">2. </w:t>
                  </w:r>
                  <w:r>
                    <w:rPr>
                      <w:sz w:val="18"/>
                      <w:szCs w:val="18"/>
                    </w:rPr>
                    <w:t>Предназначен для монтажа с рукояткой Т со сцеплением или с овальной рукояткой с сцеплением. № 40.8089.000 по каталогу «ChM» или аналог: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rPr>
                <w:trHeight w:val="209"/>
              </w:trPr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251E4E">
                  <w:pPr>
                    <w:ind w:left="57" w:right="57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E7E09B9" wp14:editId="5447D400">
                        <wp:extent cx="3910084" cy="502878"/>
                        <wp:effectExtent l="0" t="0" r="0" b="0"/>
                        <wp:docPr id="62" name="Рисунок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962277" cy="5095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rPr>
                <w:trHeight w:val="209"/>
              </w:trPr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2.4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45751">
                  <w:pPr>
                    <w:ind w:left="57" w:right="57"/>
                    <w:jc w:val="both"/>
                    <w:rPr>
                      <w:rFonts w:ascii="Calibri" w:hAnsi="Calibri"/>
                      <w:noProof/>
                      <w:sz w:val="22"/>
                      <w:szCs w:val="22"/>
                    </w:rPr>
                  </w:pPr>
                  <w:r>
                    <w:rPr>
                      <w:sz w:val="18"/>
                      <w:szCs w:val="18"/>
                    </w:rPr>
                    <w:t>Наконечник типа Т30 предназначен для монтажа с динамометрической рукояткой Т 12 Нм и используется для окончательного блокирования транспедикулярных винтов, крючков и латеральных соединителей. № 40.8084.000 по каталогу «ChM» или аналог: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rPr>
                <w:trHeight w:val="209"/>
              </w:trPr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251E4E">
                  <w:pPr>
                    <w:ind w:left="57" w:right="57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F0089F3" wp14:editId="02B929F0">
                        <wp:extent cx="4155744" cy="415633"/>
                        <wp:effectExtent l="0" t="0" r="0" b="3810"/>
                        <wp:docPr id="63" name="Рисунок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228939" cy="42295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rPr>
                <w:trHeight w:val="209"/>
              </w:trPr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2.5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5423A4">
                  <w:pPr>
                    <w:ind w:left="57" w:right="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Отвертка типа Т 30 применяется для установки и предварительного блокирования зажимных винтов. № 40.8111.000 по каталогу «ChM» или аналог: № 40.8089.000 по каталогу «ChM» или аналог: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rPr>
                <w:trHeight w:val="209"/>
              </w:trPr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251E4E">
                  <w:pPr>
                    <w:ind w:left="57" w:right="57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6F6CCBF" wp14:editId="15198259">
                        <wp:extent cx="2873828" cy="788670"/>
                        <wp:effectExtent l="0" t="0" r="3175" b="0"/>
                        <wp:docPr id="64" name="Рисунок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94529" cy="79435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rPr>
                <w:trHeight w:val="209"/>
              </w:trPr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2.6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5423A4">
                  <w:pPr>
                    <w:ind w:left="57" w:right="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Рукоятка типа Т со сцеплением используется для монтажа с ключами для винтов и метчиками. № 40.8085.000 по каталогу «ChM» или аналог: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rPr>
                <w:trHeight w:val="209"/>
              </w:trPr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251E4E">
                  <w:pPr>
                    <w:ind w:left="57" w:right="57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B6C70AC" wp14:editId="4A2B56B1">
                        <wp:extent cx="2879766" cy="967105"/>
                        <wp:effectExtent l="0" t="0" r="0" b="4445"/>
                        <wp:docPr id="65" name="Рисунок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95977" cy="9725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rPr>
                <w:trHeight w:val="209"/>
              </w:trPr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2.7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0B4D2D">
                  <w:pPr>
                    <w:ind w:left="57" w:right="57"/>
                    <w:jc w:val="both"/>
                    <w:rPr>
                      <w:noProof/>
                      <w:sz w:val="18"/>
                      <w:szCs w:val="18"/>
                    </w:rPr>
                  </w:pPr>
                  <w:r>
                    <w:rPr>
                      <w:noProof/>
                      <w:sz w:val="18"/>
                      <w:szCs w:val="18"/>
                    </w:rPr>
                    <w:t>Динамометрическая рукоятка типа Т 12 Нм предназначена для монтажа с наконечником Т 30 и используется для окончательного закручевания зажимных винтов в транспедикулярных винтах,</w:t>
                  </w:r>
                  <w:r>
                    <w:rPr>
                      <w:sz w:val="18"/>
                      <w:szCs w:val="18"/>
                    </w:rPr>
                    <w:t xml:space="preserve"> крючков и латеральных соединителях. № 40.8087.000 по каталогу «ChM» или аналог: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rPr>
                <w:trHeight w:val="209"/>
              </w:trPr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321F18">
                  <w:pPr>
                    <w:ind w:left="57" w:right="57"/>
                    <w:jc w:val="center"/>
                    <w:rPr>
                      <w:noProof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BAF73E9" wp14:editId="04FE8C50">
                        <wp:extent cx="2776714" cy="903180"/>
                        <wp:effectExtent l="0" t="0" r="5080" b="0"/>
                        <wp:docPr id="66" name="Рисунок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83387" cy="9053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rPr>
                <w:trHeight w:val="209"/>
              </w:trPr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2.8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0B4D2D">
                  <w:pPr>
                    <w:ind w:left="57" w:right="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noProof/>
                      <w:sz w:val="18"/>
                      <w:szCs w:val="18"/>
                    </w:rPr>
                    <w:t>Захват для поперечных соединителей используется для фиксации и введения скобообразных и регулируемых поперечных соединителей.</w:t>
                  </w:r>
                  <w:r>
                    <w:rPr>
                      <w:sz w:val="18"/>
                      <w:szCs w:val="18"/>
                    </w:rPr>
                    <w:t xml:space="preserve"> </w:t>
                  </w:r>
                </w:p>
                <w:p w:rsidR="000523D5" w:rsidRDefault="000523D5" w:rsidP="000B4D2D">
                  <w:pPr>
                    <w:ind w:left="57" w:right="57"/>
                    <w:jc w:val="both"/>
                    <w:rPr>
                      <w:rFonts w:ascii="Calibri" w:hAnsi="Calibri"/>
                      <w:noProof/>
                      <w:sz w:val="22"/>
                      <w:szCs w:val="22"/>
                    </w:rPr>
                  </w:pPr>
                  <w:r>
                    <w:rPr>
                      <w:sz w:val="18"/>
                      <w:szCs w:val="18"/>
                    </w:rPr>
                    <w:t>№ 40.8067.000 по каталогу «ChM» или аналог: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rPr>
                <w:trHeight w:val="209"/>
              </w:trPr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321F18">
                  <w:pPr>
                    <w:ind w:left="57" w:right="57"/>
                    <w:jc w:val="center"/>
                    <w:rPr>
                      <w:rFonts w:ascii="Calibri" w:hAnsi="Calibri"/>
                      <w:noProof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9D16766" wp14:editId="217897DD">
                        <wp:extent cx="2803147" cy="934497"/>
                        <wp:effectExtent l="0" t="0" r="0" b="0"/>
                        <wp:docPr id="67" name="Рисунок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40158" cy="9468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rPr>
                <w:trHeight w:val="209"/>
              </w:trPr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Pr="00AE5AB6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  <w:r w:rsidRPr="00AE5AB6">
                    <w:rPr>
                      <w:sz w:val="18"/>
                      <w:szCs w:val="18"/>
                    </w:rPr>
                    <w:t>2.9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AE5AB6">
                  <w:pPr>
                    <w:ind w:right="57"/>
                    <w:jc w:val="both"/>
                    <w:rPr>
                      <w:noProof/>
                    </w:rPr>
                  </w:pPr>
                  <w:r>
                    <w:rPr>
                      <w:noProof/>
                      <w:sz w:val="18"/>
                      <w:szCs w:val="18"/>
                    </w:rPr>
                    <w:t>Захват для соединителей стерженей используется для фиксации и введения соединителей стерженей (</w:t>
                  </w:r>
                  <w:r w:rsidRPr="00AE5AB6">
                    <w:rPr>
                      <w:i/>
                      <w:noProof/>
                      <w:sz w:val="18"/>
                      <w:szCs w:val="18"/>
                    </w:rPr>
                    <w:t>которые монтируется вместе скобообразныи соединителями.</w:t>
                  </w:r>
                  <w:r>
                    <w:rPr>
                      <w:noProof/>
                      <w:sz w:val="18"/>
                      <w:szCs w:val="18"/>
                    </w:rPr>
                    <w:t>)</w:t>
                  </w:r>
                  <w:r>
                    <w:rPr>
                      <w:bCs/>
                      <w:sz w:val="18"/>
                      <w:szCs w:val="18"/>
                    </w:rPr>
                    <w:t xml:space="preserve"> № 40.8076.000 по каталогу «ChM» или аналог: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rPr>
                <w:trHeight w:val="209"/>
              </w:trPr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321F18">
                  <w:pPr>
                    <w:ind w:right="57"/>
                    <w:jc w:val="center"/>
                    <w:rPr>
                      <w:b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5E783A5" wp14:editId="7DB22FA6">
                        <wp:extent cx="2760453" cy="1186821"/>
                        <wp:effectExtent l="0" t="0" r="1905" b="0"/>
                        <wp:docPr id="68" name="Рисунок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34101" cy="12184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rPr>
                <w:trHeight w:val="209"/>
              </w:trPr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2.10.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2C24A0">
                  <w:pPr>
                    <w:ind w:left="57" w:right="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Ключ контрующий используются для обеспечения ротационной стабильности конструкции имплантов при окончательном закручивании зажимных винтов. № 40.8095.000 по каталогу «ChM» или аналог: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rPr>
                <w:trHeight w:val="209"/>
              </w:trPr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321F18">
                  <w:pPr>
                    <w:ind w:left="57" w:right="57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2FDCC82" wp14:editId="3D9B7F14">
                        <wp:extent cx="1464232" cy="996740"/>
                        <wp:effectExtent l="0" t="0" r="3175" b="0"/>
                        <wp:docPr id="38" name="Рисунок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67945" cy="9992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rPr>
                <w:trHeight w:val="209"/>
              </w:trPr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2.11.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2C24A0">
                  <w:pPr>
                    <w:ind w:left="57" w:right="57"/>
                    <w:jc w:val="both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noProof/>
                      <w:sz w:val="18"/>
                      <w:szCs w:val="18"/>
                    </w:rPr>
                    <w:t xml:space="preserve">Динамометрическая рукоятка типа Т 3,5 Нм предназначена для монтажа с наконечником Т 15 и используется для окончательного закручевания зажимных винтов и поперечных </w:t>
                  </w:r>
                  <w:r>
                    <w:rPr>
                      <w:sz w:val="18"/>
                      <w:szCs w:val="18"/>
                    </w:rPr>
                    <w:t>соединителях а также коаксиальных и паралельных соединителях</w:t>
                  </w:r>
                  <w:r>
                    <w:rPr>
                      <w:bCs/>
                      <w:sz w:val="18"/>
                      <w:szCs w:val="18"/>
                    </w:rPr>
                    <w:t>. № 40.8088.000 по каталогу «ChM» или аналог: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bCs/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321F18">
                  <w:pPr>
                    <w:ind w:left="57" w:right="57"/>
                    <w:jc w:val="center"/>
                    <w:rPr>
                      <w:bCs/>
                      <w:noProof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F8037CA" wp14:editId="04E91894">
                        <wp:extent cx="852985" cy="831667"/>
                        <wp:effectExtent l="0" t="0" r="4445" b="6985"/>
                        <wp:docPr id="39" name="Рисунок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57023" cy="8356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bCs/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2.12.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D2942">
                  <w:pPr>
                    <w:ind w:left="57" w:right="57"/>
                    <w:jc w:val="both"/>
                    <w:rPr>
                      <w:rFonts w:ascii="Calibri" w:hAnsi="Calibri"/>
                      <w:bCs/>
                      <w:noProof/>
                      <w:sz w:val="22"/>
                      <w:szCs w:val="22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Рукоятка овальная со сцеплением используются для монтажа с ключами для винтов или метчиками(взаимозаменяема с рукояткой Т со сцеплением). № 40.8086.000 по каталогу «ChM» или аналог: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bCs/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321F18">
                  <w:pPr>
                    <w:ind w:left="57" w:right="57"/>
                    <w:jc w:val="center"/>
                    <w:rPr>
                      <w:rFonts w:ascii="Calibri" w:hAnsi="Calibri"/>
                      <w:bCs/>
                      <w:noProof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A841E12" wp14:editId="49827C6B">
                        <wp:extent cx="940923" cy="388961"/>
                        <wp:effectExtent l="0" t="0" r="0" b="0"/>
                        <wp:docPr id="40" name="Рисунок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67876" cy="40010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bCs/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2.13.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D2942">
                  <w:pPr>
                    <w:ind w:left="57" w:right="57"/>
                    <w:jc w:val="both"/>
                    <w:rPr>
                      <w:bCs/>
                      <w:noProof/>
                      <w:sz w:val="22"/>
                      <w:szCs w:val="22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Метчики предназначены для монтажа с рукояткой со сцеплением и могут использоваться для нарезки резьбы в корне дуги позвонка перед введением винта. по каталогу «ChM» или аналог: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bCs/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321F18">
                  <w:pPr>
                    <w:ind w:left="57" w:right="57"/>
                    <w:jc w:val="center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A0B7632" wp14:editId="24C24956">
                        <wp:extent cx="3423170" cy="1117499"/>
                        <wp:effectExtent l="0" t="0" r="6350" b="6985"/>
                        <wp:docPr id="41" name="Рисунок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443344" cy="11240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6C0BFB">
                  <w:pPr>
                    <w:ind w:right="-106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rFonts w:eastAsia="Calibri"/>
                      <w:bCs/>
                      <w:sz w:val="16"/>
                      <w:szCs w:val="16"/>
                      <w:lang w:eastAsia="en-US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2.14.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5F16F6">
                  <w:pPr>
                    <w:ind w:left="57" w:right="57"/>
                    <w:jc w:val="both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Измеритель используется для определения размера поперечных соединителей и соединителей стержня №40.5248.000 по каталогу «ChM» или аналог: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bCs/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5F16F6">
                  <w:pPr>
                    <w:ind w:left="57" w:right="57"/>
                    <w:jc w:val="center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760715B" wp14:editId="59E994E9">
                        <wp:extent cx="1573115" cy="728053"/>
                        <wp:effectExtent l="0" t="0" r="8255" b="0"/>
                        <wp:docPr id="42" name="Рисунок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3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86845" cy="7344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bCs/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5F16F6">
                  <w:pPr>
                    <w:ind w:left="57" w:right="57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D14B669" wp14:editId="2EA6C2F8">
                        <wp:extent cx="3858030" cy="1003111"/>
                        <wp:effectExtent l="0" t="0" r="0" b="6985"/>
                        <wp:docPr id="82" name="Рисунок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3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892258" cy="10120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bCs/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2.15.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5F16F6">
                  <w:pPr>
                    <w:ind w:left="57" w:right="57"/>
                    <w:jc w:val="both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 xml:space="preserve">Выгибатель используется для догибания стержня </w:t>
                  </w:r>
                  <w:r>
                    <w:rPr>
                      <w:bCs/>
                      <w:sz w:val="18"/>
                      <w:szCs w:val="18"/>
                      <w:lang w:val="en-US"/>
                    </w:rPr>
                    <w:t>in</w:t>
                  </w:r>
                  <w:r w:rsidRPr="005F16F6">
                    <w:rPr>
                      <w:bCs/>
                      <w:sz w:val="18"/>
                      <w:szCs w:val="18"/>
                    </w:rPr>
                    <w:t xml:space="preserve"> </w:t>
                  </w:r>
                  <w:r>
                    <w:rPr>
                      <w:bCs/>
                      <w:sz w:val="18"/>
                      <w:szCs w:val="18"/>
                      <w:lang w:val="en-US"/>
                    </w:rPr>
                    <w:t>situ</w:t>
                  </w:r>
                  <w:r w:rsidRPr="005F16F6">
                    <w:rPr>
                      <w:bCs/>
                      <w:sz w:val="18"/>
                      <w:szCs w:val="18"/>
                    </w:rPr>
                    <w:t>.</w:t>
                  </w:r>
                  <w:r>
                    <w:rPr>
                      <w:bCs/>
                      <w:sz w:val="18"/>
                      <w:szCs w:val="18"/>
                    </w:rPr>
                    <w:t xml:space="preserve"> (левый). № 40.8091.000по каталогу «ChM» или аналог: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bCs/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321F18">
                  <w:pPr>
                    <w:ind w:left="57" w:right="57"/>
                    <w:jc w:val="center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C00523A" wp14:editId="435F519D">
                        <wp:extent cx="4053386" cy="332012"/>
                        <wp:effectExtent l="0" t="0" r="0" b="0"/>
                        <wp:docPr id="43" name="Рисунок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3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13685" cy="33695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bCs/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2.16.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57" w:right="57"/>
                    <w:jc w:val="both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 xml:space="preserve">Выгибатель используется для догибания стержня </w:t>
                  </w:r>
                  <w:r>
                    <w:rPr>
                      <w:bCs/>
                      <w:sz w:val="18"/>
                      <w:szCs w:val="18"/>
                      <w:lang w:val="en-US"/>
                    </w:rPr>
                    <w:t>in</w:t>
                  </w:r>
                  <w:r w:rsidRPr="005F16F6">
                    <w:rPr>
                      <w:bCs/>
                      <w:sz w:val="18"/>
                      <w:szCs w:val="18"/>
                    </w:rPr>
                    <w:t xml:space="preserve"> </w:t>
                  </w:r>
                  <w:r>
                    <w:rPr>
                      <w:bCs/>
                      <w:sz w:val="18"/>
                      <w:szCs w:val="18"/>
                      <w:lang w:val="en-US"/>
                    </w:rPr>
                    <w:t>situ</w:t>
                  </w:r>
                  <w:r w:rsidRPr="005F16F6">
                    <w:rPr>
                      <w:bCs/>
                      <w:sz w:val="18"/>
                      <w:szCs w:val="18"/>
                    </w:rPr>
                    <w:t>.</w:t>
                  </w:r>
                  <w:r>
                    <w:rPr>
                      <w:bCs/>
                      <w:sz w:val="18"/>
                      <w:szCs w:val="18"/>
                    </w:rPr>
                    <w:t xml:space="preserve"> (правый). № 40.8092.000по каталогу «ChM» или аналог: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bCs/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0C2193">
                  <w:pPr>
                    <w:ind w:left="57" w:right="57"/>
                    <w:jc w:val="center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F429A39" wp14:editId="79234755">
                        <wp:extent cx="4148920" cy="271665"/>
                        <wp:effectExtent l="0" t="0" r="0" b="0"/>
                        <wp:docPr id="44" name="Рисунок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3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376995" cy="2865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bCs/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57" w:right="57"/>
                    <w:jc w:val="both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bCs/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2.17.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361BA8">
                  <w:pPr>
                    <w:ind w:left="57" w:right="57"/>
                    <w:jc w:val="both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Педикулярный прямой троакар используется для подготовки отверствий в корнях дуг позвонков в поясничном отделе позвоночника. № 40.8072.000 по каталогу «ChM» или аналог: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bCs/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361BA8">
                  <w:pPr>
                    <w:ind w:left="57" w:right="57"/>
                    <w:jc w:val="center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133B2F2" wp14:editId="4764C19C">
                        <wp:extent cx="2725947" cy="565785"/>
                        <wp:effectExtent l="0" t="0" r="0" b="5715"/>
                        <wp:docPr id="45" name="Рисунок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3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39621" cy="56862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2.18.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57" w:right="57"/>
                    <w:jc w:val="both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Педикулярный универсальный троакар используется для подготовки отверствий в корнях дуг позвонков в поясничном отделе позвоночника. № 40.8071.000 по каталогу «ChM» или аналог: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361BA8">
                  <w:pPr>
                    <w:tabs>
                      <w:tab w:val="right" w:pos="7673"/>
                    </w:tabs>
                    <w:ind w:left="57" w:right="57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2F94F07" wp14:editId="5159964F">
                        <wp:extent cx="2844301" cy="688975"/>
                        <wp:effectExtent l="0" t="0" r="0" b="0"/>
                        <wp:docPr id="46" name="Рисунок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3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53445" cy="6911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361BA8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2.19.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361BA8">
                  <w:pPr>
                    <w:ind w:left="57" w:right="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Педикулярный зонд используется для проверки непрерывности стен корня дуги позвонка. № 40.5268.000 по каталогу «ChM» или аналог: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361BA8">
                  <w:pPr>
                    <w:ind w:left="57" w:right="57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74F9BA6" wp14:editId="44132265">
                        <wp:extent cx="2510629" cy="232012"/>
                        <wp:effectExtent l="0" t="0" r="4445" b="0"/>
                        <wp:docPr id="47" name="Рисунок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3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15231" cy="2324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523D5" w:rsidRDefault="000523D5" w:rsidP="00BB3B82">
                  <w:pPr>
                    <w:ind w:left="57" w:right="57"/>
                    <w:jc w:val="both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2.20.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57" w:right="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Педикулярный грудной троакар используется для подготовки отверствий в корнях дуг позвонков в грудном отделе позвоночника.</w:t>
                  </w:r>
                  <w:r>
                    <w:rPr>
                      <w:sz w:val="18"/>
                      <w:szCs w:val="18"/>
                    </w:rPr>
                    <w:t>. № 40.8070.000 по каталогу «ChM» или аналог: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DB1DB7">
                  <w:pPr>
                    <w:ind w:left="57" w:right="57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8BCE09E" wp14:editId="3101ED02">
                        <wp:extent cx="3038905" cy="709684"/>
                        <wp:effectExtent l="0" t="0" r="0" b="0"/>
                        <wp:docPr id="48" name="Рисунок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3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66277" cy="7160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2.21.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DB1DB7">
                  <w:pPr>
                    <w:ind w:left="57" w:right="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Клещи держатели используется для проведения процедур деротации стержня. № 40.4516.000 по каталогу «ChM» или аналог: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DB1DB7">
                  <w:pPr>
                    <w:ind w:left="57" w:right="57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F888B8B" wp14:editId="545E2757">
                        <wp:extent cx="3304264" cy="757451"/>
                        <wp:effectExtent l="0" t="0" r="0" b="5080"/>
                        <wp:docPr id="49" name="Рисунок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3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17013" cy="7603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2.22.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DB1DB7">
                  <w:pPr>
                    <w:ind w:left="57" w:right="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Выгибатель стержня регулируемый применяется для моделирования стержня. № 40.8074.000 по каталогу «ChM» или аналог: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A41518">
                  <w:pPr>
                    <w:ind w:left="57" w:right="57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B42B98F" wp14:editId="19D54951">
                        <wp:extent cx="4263176" cy="921224"/>
                        <wp:effectExtent l="0" t="0" r="4445" b="0"/>
                        <wp:docPr id="50" name="Рисунок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3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283328" cy="9255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2.23.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A41518">
                  <w:pPr>
                    <w:ind w:left="57" w:right="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Прибор для редукционного винта используется для отламывания удлиненных плечей в редукционных винтах. № 40.8108.000 по каталогу «ChM» или аналог: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A41518">
                  <w:pPr>
                    <w:ind w:left="57" w:right="57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5A74195" wp14:editId="3C8BD0BD">
                        <wp:extent cx="2804094" cy="416257"/>
                        <wp:effectExtent l="0" t="0" r="0" b="3175"/>
                        <wp:docPr id="57" name="Рисунок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4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36119" cy="4210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2.23.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A41518">
                  <w:pPr>
                    <w:ind w:left="57" w:right="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Манипулятор вилковый может использоваться для прижимания стержня ко дну выемки транспедикулярного винта. № 40.8100.000 по каталогу «ChM» или аналог: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A41518">
                  <w:pPr>
                    <w:ind w:left="57" w:right="57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224C6A0" wp14:editId="17E4B920">
                        <wp:extent cx="3376295" cy="962167"/>
                        <wp:effectExtent l="0" t="0" r="0" b="9525"/>
                        <wp:docPr id="69" name="Рисунок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4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407758" cy="9711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2.24.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A93667">
                  <w:pPr>
                    <w:ind w:left="57" w:right="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Манипулятор для винтов может использоватся для прижимания стержня ко дну выемки транспедикулярного винта. № 40.8096.000 по каталогу «ChM» или аналог: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both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A93667">
                  <w:pPr>
                    <w:pStyle w:val="a4"/>
                    <w:spacing w:line="256" w:lineRule="auto"/>
                    <w:ind w:left="57" w:right="57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F240C9E" wp14:editId="7504C27E">
                        <wp:extent cx="3948069" cy="716280"/>
                        <wp:effectExtent l="0" t="0" r="0" b="7620"/>
                        <wp:docPr id="70" name="Рисунок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4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972547" cy="72072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  <w:lang w:eastAsia="en-US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both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2.25.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3C7349">
                  <w:pPr>
                    <w:pStyle w:val="a4"/>
                    <w:spacing w:line="256" w:lineRule="auto"/>
                    <w:ind w:left="57" w:right="57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Троакар используется для прокола кортикального слоя корня дуги позвонка, являющегося точкой введения транпедикулярного винта. № 40.8073.000 по каталогу «ChM» или аналог: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  <w:lang w:eastAsia="en-US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both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3C7349">
                  <w:pPr>
                    <w:ind w:left="57" w:right="57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5A78BF3" wp14:editId="57B0B4F5">
                        <wp:extent cx="3825218" cy="655092"/>
                        <wp:effectExtent l="0" t="0" r="4445" b="0"/>
                        <wp:docPr id="71" name="Рисунок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4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851317" cy="65956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2.26.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3C7349">
                  <w:pPr>
                    <w:tabs>
                      <w:tab w:val="num" w:pos="313"/>
                      <w:tab w:val="num" w:pos="360"/>
                      <w:tab w:val="num" w:pos="1440"/>
                    </w:tabs>
                    <w:ind w:left="57" w:right="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Ключ гаечный используется для предохранения стержня от изменения его положения во время моделирования, а также для проведения процедуры деротации стержня. № 40.8069.000 по каталогу «ChM» или аналог: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3C7349">
                  <w:pPr>
                    <w:tabs>
                      <w:tab w:val="num" w:pos="313"/>
                      <w:tab w:val="num" w:pos="360"/>
                      <w:tab w:val="num" w:pos="1440"/>
                    </w:tabs>
                    <w:ind w:left="57" w:right="57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64B2E74" wp14:editId="6D42005D">
                        <wp:extent cx="4281769" cy="668741"/>
                        <wp:effectExtent l="0" t="0" r="5080" b="0"/>
                        <wp:docPr id="72" name="Рисунок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4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304838" cy="6723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2.27.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7007A1">
                  <w:pPr>
                    <w:tabs>
                      <w:tab w:val="num" w:pos="313"/>
                      <w:tab w:val="num" w:pos="360"/>
                      <w:tab w:val="num" w:pos="1440"/>
                    </w:tabs>
                    <w:ind w:right="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Толкатель стержня предназначен для прижимания стержня ко дну выемки транпедикулярного винта.   </w:t>
                  </w:r>
                </w:p>
                <w:p w:rsidR="000523D5" w:rsidRDefault="000523D5" w:rsidP="007007A1">
                  <w:pPr>
                    <w:tabs>
                      <w:tab w:val="num" w:pos="313"/>
                      <w:tab w:val="num" w:pos="360"/>
                      <w:tab w:val="num" w:pos="1440"/>
                    </w:tabs>
                    <w:ind w:right="57"/>
                    <w:jc w:val="both"/>
                    <w:rPr>
                      <w:i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 xml:space="preserve"> № 40.8068.000 по каталогу «ChM» или аналог: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7007A1">
                  <w:pPr>
                    <w:tabs>
                      <w:tab w:val="right" w:pos="7673"/>
                    </w:tabs>
                    <w:ind w:left="57" w:right="57"/>
                    <w:jc w:val="center"/>
                    <w:rPr>
                      <w:rFonts w:ascii="Calibri" w:hAnsi="Calibri"/>
                      <w:noProof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F79D0B0" wp14:editId="0F47DAB7">
                        <wp:extent cx="3977546" cy="614149"/>
                        <wp:effectExtent l="0" t="0" r="4445" b="0"/>
                        <wp:docPr id="73" name="Рисунок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4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010106" cy="61917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7007A1">
                  <w:pPr>
                    <w:tabs>
                      <w:tab w:val="right" w:pos="7673"/>
                    </w:tabs>
                    <w:ind w:left="57" w:right="57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E7C0F97" wp14:editId="486ECC5A">
                        <wp:extent cx="4189863" cy="1042964"/>
                        <wp:effectExtent l="0" t="0" r="1270" b="5080"/>
                        <wp:docPr id="87" name="Рисунок 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4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225347" cy="10517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2.28.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7007A1">
                  <w:pPr>
                    <w:ind w:left="57" w:right="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Импактор для скоб используется для введения и позиционирования скоб с двумя отверствие. № 40.8098.000 по каталогу «ChM» или аналог: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57" w:right="57"/>
                    <w:jc w:val="both"/>
                    <w:rPr>
                      <w:sz w:val="18"/>
                      <w:szCs w:val="18"/>
                    </w:rPr>
                  </w:pPr>
                </w:p>
                <w:p w:rsidR="000523D5" w:rsidRDefault="000523D5" w:rsidP="007007A1">
                  <w:pPr>
                    <w:ind w:left="57" w:right="57"/>
                    <w:jc w:val="center"/>
                    <w:rPr>
                      <w:rFonts w:ascii="Calibri" w:hAnsi="Calibri"/>
                      <w:noProof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1EA42E9" wp14:editId="0315AD8E">
                        <wp:extent cx="3220871" cy="504825"/>
                        <wp:effectExtent l="0" t="0" r="0" b="0"/>
                        <wp:docPr id="74" name="Рисунок 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4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45269" cy="5086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2.29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7007A1">
                  <w:pPr>
                    <w:ind w:left="57" w:right="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Сменные дистракционные губки используется для монтажа с дистракционными клещами. № 40.5769.000 по каталогу «ChM» или аналог: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57" w:right="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ab/>
                  </w:r>
                  <w:r>
                    <w:rPr>
                      <w:noProof/>
                    </w:rPr>
                    <w:drawing>
                      <wp:inline distT="0" distB="0" distL="0" distR="0" wp14:anchorId="1A909DCC" wp14:editId="3902667D">
                        <wp:extent cx="3492109" cy="777922"/>
                        <wp:effectExtent l="0" t="0" r="0" b="3175"/>
                        <wp:docPr id="75" name="Рисунок 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4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510605" cy="7820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2.30.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CD23A2">
                  <w:pPr>
                    <w:ind w:left="57" w:right="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Дистракционные клещи предназначены для монтажа со сменными клещами и используется для проведения процедуры дистракции позвонков. № 40.8093.000 по каталогу «ChM» или аналог: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57" w:right="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ab/>
                  </w:r>
                  <w:r>
                    <w:rPr>
                      <w:noProof/>
                    </w:rPr>
                    <w:drawing>
                      <wp:inline distT="0" distB="0" distL="0" distR="0" wp14:anchorId="6420053D" wp14:editId="3B75D5D1">
                        <wp:extent cx="3691720" cy="1862607"/>
                        <wp:effectExtent l="0" t="0" r="4445" b="4445"/>
                        <wp:docPr id="76" name="Рисунок 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4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715657" cy="18746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2.31.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CD23A2">
                  <w:pPr>
                    <w:ind w:left="57" w:right="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Компрессионные клещи предназначены для монтажа со сменными клещами и используется для проведения процедуры компрессии позвонков. № 40.8094.000 по каталогу «ChM» или аналог: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CD23A2">
                  <w:pPr>
                    <w:ind w:left="57" w:right="57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CFDB66C" wp14:editId="5C4C4472">
                        <wp:extent cx="3188904" cy="1610436"/>
                        <wp:effectExtent l="0" t="0" r="0" b="8890"/>
                        <wp:docPr id="77" name="Рисунок 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5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19808" cy="162604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2.32.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2616D">
                  <w:pPr>
                    <w:ind w:left="57" w:right="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Сменные компрессионные губки используется для монтажа с компрессионными клещами. № 40.5768.046 по каталогу «ChM» или аналог: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2616D">
                  <w:pPr>
                    <w:ind w:left="57" w:right="57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A0807DE" wp14:editId="612292C8">
                        <wp:extent cx="2688609" cy="770890"/>
                        <wp:effectExtent l="0" t="0" r="0" b="0"/>
                        <wp:docPr id="78" name="Рисунок 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5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2392" cy="7748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2.33.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57" w:right="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Сменные компрессионные губки используется для монтажа с компрессионными клещами. № 40.5768.026 по каталогу «ChM» или аналог: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2616D">
                  <w:pPr>
                    <w:ind w:left="57" w:right="57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7F62CAD" wp14:editId="5A1CB8A5">
                        <wp:extent cx="2756535" cy="757014"/>
                        <wp:effectExtent l="0" t="0" r="5715" b="5080"/>
                        <wp:docPr id="79" name="Рисунок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5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77508" cy="76277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2.34.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AB7D9D">
                  <w:pPr>
                    <w:ind w:left="57" w:right="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Клещи для стержня предназначены для захвата и введения позвоночного стержня. № 40.8109.000 по каталогу «ChM» или аналог: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AB7D9D">
                  <w:pPr>
                    <w:ind w:left="57" w:right="57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E50F646" wp14:editId="4304BCEA">
                        <wp:extent cx="1991995" cy="954607"/>
                        <wp:effectExtent l="0" t="0" r="8255" b="0"/>
                        <wp:docPr id="80" name="Рисунок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5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002082" cy="9594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2.35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AB7D9D">
                  <w:pPr>
                    <w:ind w:left="57" w:right="57"/>
                    <w:rPr>
                      <w:noProof/>
                    </w:rPr>
                  </w:pPr>
                  <w:r>
                    <w:rPr>
                      <w:sz w:val="18"/>
                      <w:szCs w:val="18"/>
                    </w:rPr>
                    <w:t>Захват для скоб используется для установки скоб с одним отверстием. № 40.8099.000 по каталогу «ChM» или аналог: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AB7D9D">
                  <w:pPr>
                    <w:ind w:left="57" w:right="57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D393E33" wp14:editId="3813E2B9">
                        <wp:extent cx="2340591" cy="327025"/>
                        <wp:effectExtent l="0" t="0" r="3175" b="0"/>
                        <wp:docPr id="81" name="Рисунок 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5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70466" cy="3311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AB7D9D">
                  <w:pPr>
                    <w:ind w:left="57" w:right="57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6C4D013" wp14:editId="376F40A5">
                        <wp:extent cx="4032076" cy="975814"/>
                        <wp:effectExtent l="0" t="0" r="6985" b="0"/>
                        <wp:docPr id="88" name="Рисунок 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5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069223" cy="98480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2.36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180F5A">
                  <w:pPr>
                    <w:ind w:left="57" w:right="57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Захват для крючков латеральный предназначен для введения позвоночных крючков с применением бокового крепления.</w:t>
                  </w:r>
                </w:p>
                <w:p w:rsidR="000523D5" w:rsidRDefault="000523D5" w:rsidP="00180F5A">
                  <w:pPr>
                    <w:ind w:left="57" w:right="57"/>
                    <w:jc w:val="center"/>
                    <w:rPr>
                      <w:noProof/>
                    </w:rPr>
                  </w:pPr>
                  <w:r>
                    <w:rPr>
                      <w:sz w:val="18"/>
                      <w:szCs w:val="18"/>
                    </w:rPr>
                    <w:t xml:space="preserve"> № 40.8102.000 по каталогу «ChM» или аналог: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AB7D9D">
                  <w:pPr>
                    <w:ind w:left="57" w:right="57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20D6E2D" wp14:editId="78487921">
                        <wp:extent cx="2865461" cy="982489"/>
                        <wp:effectExtent l="0" t="0" r="0" b="8255"/>
                        <wp:docPr id="89" name="Рисунок 8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5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83630" cy="9887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2.37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Pr="00180F5A" w:rsidRDefault="000523D5" w:rsidP="00180F5A">
                  <w:pPr>
                    <w:ind w:left="57" w:right="57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Захват для крючков латеральный предназначен для введения позвоночных крючков с применением крепления в цилиндрической части импланта.  № 40.8101.000 по каталогу «ChM» или аналог: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AB7D9D">
                  <w:pPr>
                    <w:ind w:left="57" w:right="57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DA93A9C" wp14:editId="103A5E32">
                        <wp:extent cx="2852382" cy="962035"/>
                        <wp:effectExtent l="0" t="0" r="5715" b="0"/>
                        <wp:docPr id="90" name="Рисунок 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5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70900" cy="9682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2.38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548F">
                  <w:pPr>
                    <w:ind w:left="57" w:right="57"/>
                    <w:rPr>
                      <w:noProof/>
                    </w:rPr>
                  </w:pPr>
                  <w:r>
                    <w:rPr>
                      <w:sz w:val="18"/>
                      <w:szCs w:val="18"/>
                    </w:rPr>
                    <w:t>Импактор для крючков используется для забивания позвоночного крючка в нужное место. № 40.8103.000 по каталогу «ChM» или аналог: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AB7D9D">
                  <w:pPr>
                    <w:ind w:left="57" w:right="57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1010893" wp14:editId="1FB29911">
                        <wp:extent cx="3248167" cy="420987"/>
                        <wp:effectExtent l="0" t="0" r="0" b="0"/>
                        <wp:docPr id="91" name="Рисунок 9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5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91623" cy="4266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2.39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548F">
                  <w:pPr>
                    <w:ind w:left="57" w:right="57"/>
                    <w:rPr>
                      <w:noProof/>
                    </w:rPr>
                  </w:pPr>
                  <w:r>
                    <w:rPr>
                      <w:sz w:val="18"/>
                      <w:szCs w:val="18"/>
                    </w:rPr>
                    <w:t>Распатор для педикулярных крючков используется для подготовки забивания место для педикулярного крючка. № 40.8107.000 по каталогу «ChM» или аналог: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AB7D9D">
                  <w:pPr>
                    <w:ind w:left="57" w:right="57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2E1DA72" wp14:editId="6D862A3E">
                        <wp:extent cx="3200400" cy="668665"/>
                        <wp:effectExtent l="0" t="0" r="0" b="0"/>
                        <wp:docPr id="92" name="Рисунок 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5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25940" cy="6740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2.40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548F">
                  <w:pPr>
                    <w:ind w:left="57" w:right="57"/>
                    <w:rPr>
                      <w:noProof/>
                    </w:rPr>
                  </w:pPr>
                  <w:r>
                    <w:rPr>
                      <w:sz w:val="18"/>
                      <w:szCs w:val="18"/>
                    </w:rPr>
                    <w:t>Распатор для ламинарных крючков широкый используется для подготовки место для ламинарного крючка. № 40.8106.000 по каталогу «ChM» или аналог: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548F">
                  <w:pPr>
                    <w:tabs>
                      <w:tab w:val="left" w:pos="1397"/>
                      <w:tab w:val="center" w:pos="4827"/>
                    </w:tabs>
                    <w:ind w:left="57" w:right="57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B071BC5" wp14:editId="1AC121AC">
                        <wp:extent cx="3193908" cy="450376"/>
                        <wp:effectExtent l="0" t="0" r="6985" b="6985"/>
                        <wp:docPr id="93" name="Рисунок 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6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16914" cy="4536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2.41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548F">
                  <w:pPr>
                    <w:tabs>
                      <w:tab w:val="left" w:pos="1397"/>
                      <w:tab w:val="center" w:pos="4827"/>
                    </w:tabs>
                    <w:ind w:left="57" w:right="57"/>
                    <w:rPr>
                      <w:noProof/>
                    </w:rPr>
                  </w:pPr>
                  <w:r>
                    <w:rPr>
                      <w:sz w:val="18"/>
                      <w:szCs w:val="18"/>
                    </w:rPr>
                    <w:t>Распатор для ламинарных крючков используется для подготовки место для ламинарного крючка. № 40.8105.000 по каталогу «ChM» или аналог: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548F">
                  <w:pPr>
                    <w:tabs>
                      <w:tab w:val="left" w:pos="1397"/>
                      <w:tab w:val="center" w:pos="4827"/>
                    </w:tabs>
                    <w:ind w:left="57" w:right="57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0ED22AF" wp14:editId="245833B8">
                        <wp:extent cx="3099787" cy="436729"/>
                        <wp:effectExtent l="0" t="0" r="5715" b="1905"/>
                        <wp:docPr id="94" name="Рисунок 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6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26071" cy="4404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2.42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548F">
                  <w:pPr>
                    <w:tabs>
                      <w:tab w:val="left" w:pos="1397"/>
                      <w:tab w:val="center" w:pos="4827"/>
                    </w:tabs>
                    <w:ind w:left="57" w:right="57"/>
                    <w:rPr>
                      <w:noProof/>
                    </w:rPr>
                  </w:pPr>
                  <w:r>
                    <w:rPr>
                      <w:sz w:val="18"/>
                      <w:szCs w:val="18"/>
                    </w:rPr>
                    <w:t>Распатор для ламинарных узкий крючков используется для подготовки место для ламинарного крючка. № 40.8104.000 по каталогу «ChM» или аналог: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548F">
                  <w:pPr>
                    <w:tabs>
                      <w:tab w:val="left" w:pos="1397"/>
                      <w:tab w:val="center" w:pos="4827"/>
                    </w:tabs>
                    <w:ind w:left="57" w:right="57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192A317" wp14:editId="718753E9">
                        <wp:extent cx="3105035" cy="402609"/>
                        <wp:effectExtent l="0" t="0" r="635" b="0"/>
                        <wp:docPr id="95" name="Рисунок 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6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142608" cy="40748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2.42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5B523C">
                  <w:pPr>
                    <w:tabs>
                      <w:tab w:val="left" w:pos="1397"/>
                      <w:tab w:val="center" w:pos="4827"/>
                    </w:tabs>
                    <w:ind w:left="57" w:right="57"/>
                    <w:rPr>
                      <w:noProof/>
                    </w:rPr>
                  </w:pPr>
                  <w:r>
                    <w:rPr>
                      <w:sz w:val="18"/>
                      <w:szCs w:val="18"/>
                    </w:rPr>
                    <w:t>Ключ для моноаксиалных винтов который применяется в качестве альтернативы стандартному ключу 40.8089.000 в ситуациях, когда во время операции требуется применение более короткого инструмента. № 40.8112.000 по каталогу «ChM» или аналог: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548F">
                  <w:pPr>
                    <w:tabs>
                      <w:tab w:val="left" w:pos="1397"/>
                      <w:tab w:val="center" w:pos="4827"/>
                    </w:tabs>
                    <w:ind w:left="57" w:right="57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25B90AA" wp14:editId="4DC9A76B">
                        <wp:extent cx="2954740" cy="543329"/>
                        <wp:effectExtent l="0" t="0" r="0" b="9525"/>
                        <wp:docPr id="96" name="Рисунок 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6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03904" cy="55237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2.43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5B523C">
                  <w:pPr>
                    <w:tabs>
                      <w:tab w:val="left" w:pos="1397"/>
                      <w:tab w:val="center" w:pos="4827"/>
                    </w:tabs>
                    <w:ind w:left="57" w:right="57"/>
                    <w:rPr>
                      <w:noProof/>
                    </w:rPr>
                  </w:pPr>
                  <w:r>
                    <w:rPr>
                      <w:sz w:val="18"/>
                      <w:szCs w:val="18"/>
                    </w:rPr>
                    <w:t>Ключ для полиаксиалных винтов который применяется в качестве альтернативы стандартному ключу 40.8089.000 в ситуациях, когда во время операции требуется применение более короткого инструмента. № 40.8113.000 по каталогу «ChM» или аналог: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548F">
                  <w:pPr>
                    <w:tabs>
                      <w:tab w:val="left" w:pos="1397"/>
                      <w:tab w:val="center" w:pos="4827"/>
                    </w:tabs>
                    <w:ind w:left="57" w:right="57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11036A5" wp14:editId="760D32FA">
                        <wp:extent cx="2879678" cy="567528"/>
                        <wp:effectExtent l="0" t="0" r="0" b="4445"/>
                        <wp:docPr id="97" name="Рисунок 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6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29998" cy="5774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2.44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E535E">
                  <w:pPr>
                    <w:tabs>
                      <w:tab w:val="left" w:pos="1397"/>
                      <w:tab w:val="center" w:pos="4827"/>
                    </w:tabs>
                    <w:ind w:left="57" w:right="57"/>
                    <w:rPr>
                      <w:noProof/>
                    </w:rPr>
                  </w:pPr>
                  <w:r>
                    <w:rPr>
                      <w:sz w:val="18"/>
                      <w:szCs w:val="18"/>
                    </w:rPr>
                    <w:t>Гилиотинные ножницы для стержня применяются для легкой резки стержней диаметром 6мм, 5мм, а также 3,5мм . № 40.5288.000 по каталогу «ChM» или аналог: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548F">
                  <w:pPr>
                    <w:tabs>
                      <w:tab w:val="left" w:pos="1397"/>
                      <w:tab w:val="center" w:pos="4827"/>
                    </w:tabs>
                    <w:ind w:left="57" w:right="57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0FD0B5D" wp14:editId="06A98DF6">
                        <wp:extent cx="2210937" cy="573458"/>
                        <wp:effectExtent l="0" t="0" r="0" b="0"/>
                        <wp:docPr id="98" name="Рисунок 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6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19226" cy="57560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2.45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E535E">
                  <w:pPr>
                    <w:tabs>
                      <w:tab w:val="left" w:pos="1397"/>
                      <w:tab w:val="center" w:pos="4827"/>
                    </w:tabs>
                    <w:ind w:right="57"/>
                    <w:rPr>
                      <w:noProof/>
                    </w:rPr>
                  </w:pPr>
                  <w:r>
                    <w:rPr>
                      <w:sz w:val="18"/>
                      <w:szCs w:val="18"/>
                    </w:rPr>
                    <w:t>Манипулятор для винтов может применятся в качестве алтернативы стандартному манипулятору 40.8096.000. инструмент приспособен для использования с применением только одной руки . № 40.8683.000 по каталогу «ChM» или аналог: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548F">
                  <w:pPr>
                    <w:tabs>
                      <w:tab w:val="left" w:pos="1397"/>
                      <w:tab w:val="center" w:pos="4827"/>
                    </w:tabs>
                    <w:ind w:left="57" w:right="57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02B745B" wp14:editId="1E1B839A">
                        <wp:extent cx="2579427" cy="895462"/>
                        <wp:effectExtent l="0" t="0" r="0" b="0"/>
                        <wp:docPr id="99" name="Рисунок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6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96076" cy="9012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2.46</w:t>
                  </w: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3C76E8">
                  <w:pPr>
                    <w:tabs>
                      <w:tab w:val="left" w:pos="1397"/>
                      <w:tab w:val="center" w:pos="4827"/>
                    </w:tabs>
                    <w:ind w:left="57" w:right="57"/>
                    <w:rPr>
                      <w:noProof/>
                    </w:rPr>
                  </w:pPr>
                  <w:r>
                    <w:rPr>
                      <w:sz w:val="18"/>
                      <w:szCs w:val="18"/>
                    </w:rPr>
                    <w:t>Меры стержня применяются для вступительной черновой оценки размеров и форм изгиба стержня а также для того, чтобы облегчит подбор правильного размера позвоночного стержня в процедурах стабилизации позвоночника транспедикулярными винтами. № 40.5246.300 по каталогу «ChM» или аналог: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548F">
                  <w:pPr>
                    <w:tabs>
                      <w:tab w:val="left" w:pos="1397"/>
                      <w:tab w:val="center" w:pos="4827"/>
                    </w:tabs>
                    <w:ind w:left="57" w:right="57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9C7DBBF" wp14:editId="5345E84E">
                        <wp:extent cx="4196687" cy="343628"/>
                        <wp:effectExtent l="0" t="0" r="0" b="0"/>
                        <wp:docPr id="100" name="Рисунок 1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6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224378" cy="3458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57" w:right="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Инструменты должны быть из высококачественной нержавеющей стали или титановых сплавов (необходимо представить подробную информацию о марке стали в предложении).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57" w:right="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Материал изготовления должен обеспечивать устойчивость инструментов к коррозии при стерилизации автоклавированием и воздушной стерилизацией.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57" w:right="57"/>
                    <w:rPr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Сертификаты (оригиналы или копии представленных сертификатов должны быть заверены печатью Производителя):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pStyle w:val="a4"/>
                    <w:spacing w:line="256" w:lineRule="auto"/>
                    <w:ind w:left="57" w:right="57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ISO 9001 (Производитель);</w:t>
                  </w:r>
                </w:p>
                <w:p w:rsidR="000523D5" w:rsidRDefault="000523D5" w:rsidP="00BB3B82">
                  <w:pPr>
                    <w:pStyle w:val="a4"/>
                    <w:spacing w:line="256" w:lineRule="auto"/>
                    <w:ind w:left="57" w:right="57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ISO 13485 (Производитель);</w:t>
                  </w:r>
                </w:p>
                <w:p w:rsidR="000523D5" w:rsidRDefault="000523D5" w:rsidP="00BB3B82">
                  <w:pPr>
                    <w:pStyle w:val="a4"/>
                    <w:spacing w:line="256" w:lineRule="auto"/>
                    <w:ind w:left="57" w:right="57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CE 93/42/EEC (на модель);</w:t>
                  </w:r>
                </w:p>
                <w:p w:rsidR="000523D5" w:rsidRDefault="000523D5" w:rsidP="00BB3B82">
                  <w:pPr>
                    <w:ind w:left="57" w:right="57"/>
                    <w:jc w:val="both"/>
                    <w:rPr>
                      <w:sz w:val="18"/>
                      <w:szCs w:val="18"/>
                      <w:lang w:eastAsia="en-US"/>
                    </w:rPr>
                  </w:pPr>
                  <w:r>
                    <w:rPr>
                      <w:sz w:val="18"/>
                      <w:szCs w:val="18"/>
                    </w:rPr>
                    <w:t>ГОСТ 19126-2007 - Инструменты медицинские металлические. Общие технические условия или аналог(на модель) или аналог международного стандарта.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D745C8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523D5" w:rsidRPr="00D745C8" w:rsidRDefault="000523D5" w:rsidP="00D745C8">
                  <w:pPr>
                    <w:ind w:left="57" w:right="57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523D5" w:rsidRDefault="000523D5" w:rsidP="00503B88">
                  <w:pPr>
                    <w:pStyle w:val="a4"/>
                    <w:spacing w:line="256" w:lineRule="auto"/>
                    <w:ind w:left="57" w:right="57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sz w:val="18"/>
                      <w:szCs w:val="18"/>
                    </w:rPr>
                    <w:t>Регистрация: Предлагаемы</w:t>
                  </w:r>
                  <w:r w:rsidR="00503B88">
                    <w:rPr>
                      <w:rFonts w:ascii="Times New Roman" w:hAnsi="Times New Roman"/>
                      <w:sz w:val="18"/>
                      <w:szCs w:val="18"/>
                    </w:rPr>
                    <w:t>е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r w:rsidR="00503B88">
                    <w:rPr>
                      <w:rFonts w:ascii="Times New Roman" w:hAnsi="Times New Roman"/>
                      <w:sz w:val="18"/>
                      <w:szCs w:val="18"/>
                    </w:rPr>
                    <w:t>импланты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 должн</w:t>
                  </w:r>
                  <w:r w:rsidR="00503B88">
                    <w:rPr>
                      <w:rFonts w:ascii="Times New Roman" w:hAnsi="Times New Roman"/>
                      <w:sz w:val="18"/>
                      <w:szCs w:val="18"/>
                    </w:rPr>
                    <w:t>ы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 быть зарегистрирован</w:t>
                  </w:r>
                  <w:r w:rsidR="00503B88">
                    <w:rPr>
                      <w:rFonts w:ascii="Times New Roman" w:hAnsi="Times New Roman"/>
                      <w:sz w:val="18"/>
                      <w:szCs w:val="18"/>
                    </w:rPr>
                    <w:t>ы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 в Государственном Унитарном Предприятии «Государственный Центр экспертизы и стандартизации лекарственных средств, изделий медицинского назначения и медицинской техники» МЗ РУз, или сопровождаться письмом с обязательством проведения регистрации в случае присуждения контракта (Если подлежит по коду ТН ВЭД).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D745C8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523D5" w:rsidRPr="00D745C8" w:rsidRDefault="000523D5" w:rsidP="00D745C8">
                  <w:pPr>
                    <w:ind w:left="57" w:right="57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pStyle w:val="a4"/>
                    <w:spacing w:line="256" w:lineRule="auto"/>
                    <w:ind w:left="57" w:right="57"/>
                    <w:jc w:val="both"/>
                    <w:rPr>
                      <w:rFonts w:ascii="Times New Roman" w:hAnsi="Times New Roman"/>
                      <w:b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b/>
                      <w:sz w:val="18"/>
                      <w:szCs w:val="18"/>
                    </w:rPr>
                    <w:t>Документация: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D745C8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523D5" w:rsidRPr="00D745C8" w:rsidRDefault="000523D5" w:rsidP="00D745C8">
                  <w:pPr>
                    <w:ind w:left="57" w:right="57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ind w:left="57" w:right="57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Технический паспорт на изделия и инструкция по эксплуатации на русском языке.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523D5" w:rsidRPr="00D745C8" w:rsidRDefault="000523D5" w:rsidP="00BB3B82">
                  <w:pPr>
                    <w:ind w:left="57" w:right="57"/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tabs>
                      <w:tab w:val="num" w:pos="313"/>
                      <w:tab w:val="num" w:pos="360"/>
                      <w:tab w:val="num" w:pos="1440"/>
                    </w:tabs>
                    <w:ind w:left="57" w:right="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 xml:space="preserve">Гарантийный срок:  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523D5" w:rsidRDefault="000523D5" w:rsidP="00BB3B82">
                  <w:pPr>
                    <w:tabs>
                      <w:tab w:val="num" w:pos="313"/>
                      <w:tab w:val="num" w:pos="360"/>
                      <w:tab w:val="num" w:pos="1440"/>
                    </w:tabs>
                    <w:ind w:left="57" w:right="57"/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24 месяцев с даты сдачи в эксплуатацию.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6C0BFB" w:rsidTr="00503B88">
              <w:tc>
                <w:tcPr>
                  <w:tcW w:w="22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BB3B82">
                  <w:pPr>
                    <w:ind w:left="-108" w:right="8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35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523D5" w:rsidRDefault="00503B88" w:rsidP="00503B88">
                  <w:pPr>
                    <w:tabs>
                      <w:tab w:val="num" w:pos="313"/>
                      <w:tab w:val="num" w:pos="360"/>
                      <w:tab w:val="num" w:pos="1440"/>
                    </w:tabs>
                    <w:ind w:left="57" w:right="57"/>
                    <w:jc w:val="both"/>
                    <w:rPr>
                      <w:b/>
                      <w:sz w:val="18"/>
                      <w:szCs w:val="18"/>
                    </w:rPr>
                  </w:pPr>
                  <w:r>
                    <w:rPr>
                      <w:b/>
                      <w:sz w:val="18"/>
                      <w:szCs w:val="18"/>
                    </w:rPr>
                    <w:t>Импланты</w:t>
                  </w:r>
                  <w:r w:rsidR="000523D5">
                    <w:rPr>
                      <w:b/>
                      <w:sz w:val="18"/>
                      <w:szCs w:val="18"/>
                    </w:rPr>
                    <w:t xml:space="preserve"> должны быть новыми, ранее неиспользованными и произведенными не ранее 20</w:t>
                  </w:r>
                  <w:r>
                    <w:rPr>
                      <w:b/>
                      <w:sz w:val="18"/>
                      <w:szCs w:val="18"/>
                    </w:rPr>
                    <w:t>20-2021</w:t>
                  </w:r>
                  <w:r w:rsidR="000523D5">
                    <w:rPr>
                      <w:b/>
                      <w:sz w:val="18"/>
                      <w:szCs w:val="18"/>
                    </w:rPr>
                    <w:t xml:space="preserve"> г. </w:t>
                  </w:r>
                </w:p>
              </w:tc>
              <w:tc>
                <w:tcPr>
                  <w:tcW w:w="5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523D5" w:rsidRDefault="000523D5" w:rsidP="006C0BFB">
                  <w:pPr>
                    <w:ind w:left="57" w:right="-106"/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523D5" w:rsidRDefault="000523D5" w:rsidP="00BB3B82">
                  <w:pPr>
                    <w:ind w:left="57" w:right="57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0523D5" w:rsidRPr="0026515F" w:rsidRDefault="000523D5" w:rsidP="00BB3B82">
            <w:pPr>
              <w:rPr>
                <w:sz w:val="22"/>
                <w:szCs w:val="22"/>
              </w:rPr>
            </w:pPr>
          </w:p>
        </w:tc>
      </w:tr>
    </w:tbl>
    <w:p w:rsidR="00F53114" w:rsidRDefault="00F53114" w:rsidP="00F53114">
      <w:pPr>
        <w:ind w:left="142" w:right="-476"/>
        <w:jc w:val="both"/>
        <w:rPr>
          <w:sz w:val="18"/>
          <w:szCs w:val="18"/>
        </w:rPr>
      </w:pPr>
    </w:p>
    <w:p w:rsidR="005639E8" w:rsidRDefault="00503B88" w:rsidP="00F53114">
      <w:pPr>
        <w:ind w:left="142" w:right="-476"/>
        <w:jc w:val="both"/>
        <w:rPr>
          <w:sz w:val="18"/>
          <w:szCs w:val="18"/>
        </w:rPr>
      </w:pPr>
      <w:r w:rsidRPr="00503B88">
        <w:rPr>
          <w:sz w:val="18"/>
          <w:szCs w:val="18"/>
        </w:rPr>
        <w:t xml:space="preserve">* Принимая во внимание возможные различные технологические решения у различных производителей, предлагаемое количество </w:t>
      </w:r>
      <w:r>
        <w:rPr>
          <w:sz w:val="18"/>
          <w:szCs w:val="18"/>
        </w:rPr>
        <w:t xml:space="preserve">имплантов и </w:t>
      </w:r>
      <w:r w:rsidRPr="00503B88">
        <w:rPr>
          <w:sz w:val="18"/>
          <w:szCs w:val="18"/>
        </w:rPr>
        <w:t>инструментов может больше, но не меньше указанного в данной графе.</w:t>
      </w:r>
    </w:p>
    <w:p w:rsidR="00F53114" w:rsidRDefault="00F53114" w:rsidP="00F53114">
      <w:pPr>
        <w:ind w:left="142" w:right="-476"/>
        <w:jc w:val="both"/>
        <w:rPr>
          <w:sz w:val="18"/>
          <w:szCs w:val="18"/>
        </w:rPr>
      </w:pPr>
    </w:p>
    <w:p w:rsidR="00503B88" w:rsidRPr="00503B88" w:rsidRDefault="00503B88" w:rsidP="00F53114">
      <w:pPr>
        <w:ind w:left="142" w:right="-476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** </w:t>
      </w:r>
      <w:r w:rsidRPr="00503B88">
        <w:rPr>
          <w:sz w:val="18"/>
          <w:szCs w:val="18"/>
        </w:rPr>
        <w:t>Участник должен оформить таблицу соответствия техническому заданию. Напротив каждого параметра участником заполняется соответствующая ячейка с обязательным включением следующей информации:</w:t>
      </w:r>
    </w:p>
    <w:p w:rsidR="00503B88" w:rsidRPr="00503B88" w:rsidRDefault="00503B88" w:rsidP="00F53114">
      <w:pPr>
        <w:ind w:left="142" w:right="-476"/>
        <w:jc w:val="both"/>
        <w:rPr>
          <w:sz w:val="18"/>
          <w:szCs w:val="18"/>
        </w:rPr>
      </w:pPr>
      <w:r w:rsidRPr="00503B88">
        <w:rPr>
          <w:sz w:val="18"/>
          <w:szCs w:val="18"/>
        </w:rPr>
        <w:t>1. Указать «Соответствует» или «Не соответствует» параметр предлагаемого товара требованию технического задания;</w:t>
      </w:r>
    </w:p>
    <w:p w:rsidR="00503B88" w:rsidRPr="00503B88" w:rsidRDefault="00503B88" w:rsidP="00F53114">
      <w:pPr>
        <w:ind w:left="142" w:right="-476"/>
        <w:jc w:val="both"/>
        <w:rPr>
          <w:sz w:val="18"/>
          <w:szCs w:val="18"/>
        </w:rPr>
      </w:pPr>
      <w:r w:rsidRPr="00503B88">
        <w:rPr>
          <w:sz w:val="18"/>
          <w:szCs w:val="18"/>
        </w:rPr>
        <w:t>2. Указать конкретное значение параметра или функцию (по описанию в технической документации) предлагаемого товара, которое подтверждается технической документацией или номер сертификата, или иной комментарий по параметру. Если в технической документации нет информации по значению параметра, участник должен указать, что данной информации в документации нет и предоставить оригинал письма производителя с информацией по данному параметру. Непредставление информации может быть расценено, как несоответствие техническому заданию по данному пункту технического задания;</w:t>
      </w:r>
    </w:p>
    <w:p w:rsidR="00503B88" w:rsidRPr="00503B88" w:rsidRDefault="00503B88" w:rsidP="00F53114">
      <w:pPr>
        <w:ind w:left="142" w:right="-476"/>
        <w:jc w:val="both"/>
        <w:rPr>
          <w:sz w:val="18"/>
          <w:szCs w:val="18"/>
        </w:rPr>
      </w:pPr>
      <w:r w:rsidRPr="00503B88">
        <w:rPr>
          <w:sz w:val="18"/>
          <w:szCs w:val="18"/>
        </w:rPr>
        <w:t>3. Указать наименование документа и страницу, в которой отражена информация указанная выше.</w:t>
      </w:r>
    </w:p>
    <w:p w:rsidR="00F53114" w:rsidRDefault="00F53114" w:rsidP="00F53114">
      <w:pPr>
        <w:ind w:left="142" w:right="-476"/>
        <w:jc w:val="both"/>
        <w:rPr>
          <w:sz w:val="18"/>
          <w:szCs w:val="18"/>
        </w:rPr>
      </w:pPr>
    </w:p>
    <w:p w:rsidR="00503B88" w:rsidRPr="00503B88" w:rsidRDefault="00503B88" w:rsidP="00F53114">
      <w:pPr>
        <w:ind w:left="142" w:right="-476"/>
        <w:jc w:val="both"/>
        <w:rPr>
          <w:sz w:val="18"/>
          <w:szCs w:val="18"/>
        </w:rPr>
      </w:pPr>
      <w:r w:rsidRPr="00503B88">
        <w:rPr>
          <w:sz w:val="18"/>
          <w:szCs w:val="18"/>
        </w:rPr>
        <w:t>Участник в предложении должен предоставить оригинал таблицы технического соответствия с печатью и подписью, а также</w:t>
      </w:r>
      <w:r>
        <w:rPr>
          <w:sz w:val="18"/>
          <w:szCs w:val="18"/>
        </w:rPr>
        <w:t xml:space="preserve"> для нужд оценки предложения </w:t>
      </w:r>
      <w:r w:rsidRPr="00503B88">
        <w:rPr>
          <w:sz w:val="18"/>
          <w:szCs w:val="18"/>
        </w:rPr>
        <w:t>в виде файла в формате WORD.</w:t>
      </w:r>
    </w:p>
    <w:p w:rsidR="00503B88" w:rsidRDefault="00503B88" w:rsidP="00503B88">
      <w:pPr>
        <w:ind w:left="142" w:right="-476"/>
        <w:rPr>
          <w:sz w:val="18"/>
          <w:szCs w:val="18"/>
        </w:rPr>
      </w:pPr>
    </w:p>
    <w:p w:rsidR="00422211" w:rsidRPr="00503B88" w:rsidRDefault="00422211" w:rsidP="00503B88">
      <w:pPr>
        <w:ind w:left="142" w:right="-476"/>
        <w:rPr>
          <w:sz w:val="18"/>
          <w:szCs w:val="18"/>
        </w:rPr>
      </w:pPr>
    </w:p>
    <w:p w:rsidR="00187131" w:rsidRPr="00187131" w:rsidRDefault="00187131" w:rsidP="00187131">
      <w:pPr>
        <w:ind w:right="-476"/>
        <w:rPr>
          <w:b/>
          <w:sz w:val="18"/>
          <w:szCs w:val="18"/>
        </w:rPr>
      </w:pPr>
    </w:p>
    <w:sectPr w:rsidR="00187131" w:rsidRPr="00187131" w:rsidSect="009450D9">
      <w:footerReference w:type="default" r:id="rId68"/>
      <w:pgSz w:w="11906" w:h="16838"/>
      <w:pgMar w:top="680" w:right="902" w:bottom="72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3520" w:rsidRDefault="00273520" w:rsidP="00992B9F">
      <w:r>
        <w:separator/>
      </w:r>
    </w:p>
  </w:endnote>
  <w:endnote w:type="continuationSeparator" w:id="0">
    <w:p w:rsidR="00273520" w:rsidRDefault="00273520" w:rsidP="00992B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2658939"/>
      <w:docPartObj>
        <w:docPartGallery w:val="Page Numbers (Bottom of Page)"/>
        <w:docPartUnique/>
      </w:docPartObj>
    </w:sdtPr>
    <w:sdtEndPr/>
    <w:sdtContent>
      <w:p w:rsidR="00C31452" w:rsidRDefault="00C31452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65F1">
          <w:rPr>
            <w:noProof/>
          </w:rPr>
          <w:t>1</w:t>
        </w:r>
        <w:r>
          <w:fldChar w:fldCharType="end"/>
        </w:r>
      </w:p>
    </w:sdtContent>
  </w:sdt>
  <w:p w:rsidR="00C31452" w:rsidRDefault="00C31452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3520" w:rsidRDefault="00273520" w:rsidP="00992B9F">
      <w:r>
        <w:separator/>
      </w:r>
    </w:p>
  </w:footnote>
  <w:footnote w:type="continuationSeparator" w:id="0">
    <w:p w:rsidR="00273520" w:rsidRDefault="00273520" w:rsidP="00992B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144D5D"/>
    <w:multiLevelType w:val="hybridMultilevel"/>
    <w:tmpl w:val="48BA72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65B"/>
    <w:rsid w:val="000028C2"/>
    <w:rsid w:val="000333E4"/>
    <w:rsid w:val="00042E23"/>
    <w:rsid w:val="000523D5"/>
    <w:rsid w:val="00072F46"/>
    <w:rsid w:val="000875E5"/>
    <w:rsid w:val="000B4D2D"/>
    <w:rsid w:val="000C2193"/>
    <w:rsid w:val="000E3734"/>
    <w:rsid w:val="000F24DA"/>
    <w:rsid w:val="00180F5A"/>
    <w:rsid w:val="00187131"/>
    <w:rsid w:val="001A23F2"/>
    <w:rsid w:val="00241C16"/>
    <w:rsid w:val="00251E4E"/>
    <w:rsid w:val="0026515F"/>
    <w:rsid w:val="00273520"/>
    <w:rsid w:val="00285A7D"/>
    <w:rsid w:val="002C24A0"/>
    <w:rsid w:val="003177FB"/>
    <w:rsid w:val="00317F83"/>
    <w:rsid w:val="00321F18"/>
    <w:rsid w:val="00361BA8"/>
    <w:rsid w:val="003956C8"/>
    <w:rsid w:val="003C7349"/>
    <w:rsid w:val="003C76E8"/>
    <w:rsid w:val="004172E2"/>
    <w:rsid w:val="00422211"/>
    <w:rsid w:val="004610A7"/>
    <w:rsid w:val="0046507D"/>
    <w:rsid w:val="00491419"/>
    <w:rsid w:val="0049295D"/>
    <w:rsid w:val="004D3AFA"/>
    <w:rsid w:val="00503B88"/>
    <w:rsid w:val="005070D5"/>
    <w:rsid w:val="005228FB"/>
    <w:rsid w:val="00524177"/>
    <w:rsid w:val="005423A4"/>
    <w:rsid w:val="00555888"/>
    <w:rsid w:val="005639E8"/>
    <w:rsid w:val="00584EB1"/>
    <w:rsid w:val="005B2B7D"/>
    <w:rsid w:val="005B523C"/>
    <w:rsid w:val="005B5C3F"/>
    <w:rsid w:val="005F16F6"/>
    <w:rsid w:val="006328B3"/>
    <w:rsid w:val="0065329D"/>
    <w:rsid w:val="00680561"/>
    <w:rsid w:val="006B2990"/>
    <w:rsid w:val="006C0BFB"/>
    <w:rsid w:val="006C548F"/>
    <w:rsid w:val="006D4D38"/>
    <w:rsid w:val="007007A1"/>
    <w:rsid w:val="00705A14"/>
    <w:rsid w:val="007724C2"/>
    <w:rsid w:val="00794DE6"/>
    <w:rsid w:val="007B0218"/>
    <w:rsid w:val="007D466A"/>
    <w:rsid w:val="007D650A"/>
    <w:rsid w:val="0081419C"/>
    <w:rsid w:val="008665F1"/>
    <w:rsid w:val="00884DFD"/>
    <w:rsid w:val="00893592"/>
    <w:rsid w:val="008F353F"/>
    <w:rsid w:val="009450D9"/>
    <w:rsid w:val="00992B9F"/>
    <w:rsid w:val="009A625E"/>
    <w:rsid w:val="009C0D47"/>
    <w:rsid w:val="00A41518"/>
    <w:rsid w:val="00A73D1B"/>
    <w:rsid w:val="00A93667"/>
    <w:rsid w:val="00AB7D9D"/>
    <w:rsid w:val="00AE5AB6"/>
    <w:rsid w:val="00B237F3"/>
    <w:rsid w:val="00B2616D"/>
    <w:rsid w:val="00B30DD8"/>
    <w:rsid w:val="00B45751"/>
    <w:rsid w:val="00B5685E"/>
    <w:rsid w:val="00BA1F17"/>
    <w:rsid w:val="00BB3B82"/>
    <w:rsid w:val="00BD2942"/>
    <w:rsid w:val="00BE535E"/>
    <w:rsid w:val="00BF7D25"/>
    <w:rsid w:val="00C0156C"/>
    <w:rsid w:val="00C31452"/>
    <w:rsid w:val="00C856FB"/>
    <w:rsid w:val="00C94414"/>
    <w:rsid w:val="00CA165B"/>
    <w:rsid w:val="00CD23A2"/>
    <w:rsid w:val="00CD39C8"/>
    <w:rsid w:val="00CE0FD3"/>
    <w:rsid w:val="00D44A1B"/>
    <w:rsid w:val="00D745C8"/>
    <w:rsid w:val="00DB1DB7"/>
    <w:rsid w:val="00E2174D"/>
    <w:rsid w:val="00E27271"/>
    <w:rsid w:val="00E33558"/>
    <w:rsid w:val="00E86310"/>
    <w:rsid w:val="00EF4A62"/>
    <w:rsid w:val="00F53114"/>
    <w:rsid w:val="00FE0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5F804D50-142E-4C33-99CC-6B1E1EFC3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359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172E2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72E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nhideWhenUsed/>
    <w:rsid w:val="004172E2"/>
    <w:rPr>
      <w:color w:val="0000FF"/>
      <w:u w:val="single"/>
    </w:rPr>
  </w:style>
  <w:style w:type="paragraph" w:styleId="a4">
    <w:name w:val="No Spacing"/>
    <w:uiPriority w:val="99"/>
    <w:qFormat/>
    <w:rsid w:val="004172E2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List Paragraph"/>
    <w:basedOn w:val="a"/>
    <w:uiPriority w:val="34"/>
    <w:qFormat/>
    <w:rsid w:val="004172E2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6">
    <w:name w:val="Emphasis"/>
    <w:basedOn w:val="a0"/>
    <w:uiPriority w:val="20"/>
    <w:qFormat/>
    <w:rsid w:val="009C0D47"/>
    <w:rPr>
      <w:i/>
      <w:iCs/>
    </w:rPr>
  </w:style>
  <w:style w:type="paragraph" w:styleId="a7">
    <w:name w:val="footnote text"/>
    <w:basedOn w:val="a"/>
    <w:link w:val="a8"/>
    <w:semiHidden/>
    <w:unhideWhenUsed/>
    <w:rsid w:val="00992B9F"/>
    <w:pPr>
      <w:widowControl/>
      <w:autoSpaceDE/>
      <w:autoSpaceDN/>
      <w:adjustRightInd/>
    </w:pPr>
    <w:rPr>
      <w:rFonts w:ascii="Calibri" w:eastAsia="Calibri" w:hAnsi="Calibri"/>
      <w:lang w:eastAsia="en-US"/>
    </w:rPr>
  </w:style>
  <w:style w:type="character" w:customStyle="1" w:styleId="a8">
    <w:name w:val="Текст сноски Знак"/>
    <w:basedOn w:val="a0"/>
    <w:link w:val="a7"/>
    <w:semiHidden/>
    <w:rsid w:val="00992B9F"/>
    <w:rPr>
      <w:rFonts w:ascii="Calibri" w:eastAsia="Calibri" w:hAnsi="Calibri" w:cs="Times New Roman"/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992B9F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CD39C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D39C8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E2174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E217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footer"/>
    <w:basedOn w:val="a"/>
    <w:link w:val="af"/>
    <w:uiPriority w:val="99"/>
    <w:unhideWhenUsed/>
    <w:rsid w:val="00E2174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E2174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Title"/>
    <w:basedOn w:val="a"/>
    <w:link w:val="af1"/>
    <w:qFormat/>
    <w:rsid w:val="00503B88"/>
    <w:pPr>
      <w:widowControl/>
      <w:autoSpaceDE/>
      <w:autoSpaceDN/>
      <w:adjustRightInd/>
      <w:jc w:val="center"/>
    </w:pPr>
    <w:rPr>
      <w:rFonts w:eastAsiaTheme="minorEastAsia"/>
      <w:b/>
      <w:sz w:val="28"/>
    </w:rPr>
  </w:style>
  <w:style w:type="character" w:customStyle="1" w:styleId="af1">
    <w:name w:val="Заголовок Знак"/>
    <w:basedOn w:val="a0"/>
    <w:link w:val="af0"/>
    <w:rsid w:val="00503B88"/>
    <w:rPr>
      <w:rFonts w:ascii="Times New Roman" w:eastAsiaTheme="minorEastAsia" w:hAnsi="Times New Roman" w:cs="Times New Roman"/>
      <w:b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50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3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06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23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0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93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735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6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9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33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2413</Words>
  <Characters>13760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Computer</dc:creator>
  <cp:lastModifiedBy>Victor</cp:lastModifiedBy>
  <cp:revision>2</cp:revision>
  <dcterms:created xsi:type="dcterms:W3CDTF">2021-04-30T12:07:00Z</dcterms:created>
  <dcterms:modified xsi:type="dcterms:W3CDTF">2021-04-30T12:07:00Z</dcterms:modified>
</cp:coreProperties>
</file>