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2B" w:rsidRDefault="006E7C2B" w:rsidP="0051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C2B" w:rsidRDefault="006E7C2B" w:rsidP="006E7C2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A25C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Потребность </w:t>
      </w:r>
      <w:proofErr w:type="spellStart"/>
      <w:r w:rsidRPr="00A25C18">
        <w:rPr>
          <w:rFonts w:ascii="Times New Roman" w:eastAsiaTheme="minorEastAsia" w:hAnsi="Times New Roman"/>
          <w:b/>
          <w:sz w:val="24"/>
          <w:szCs w:val="24"/>
          <w:lang w:eastAsia="ru-RU"/>
        </w:rPr>
        <w:t>РСНПМЦОиР</w:t>
      </w:r>
      <w:proofErr w:type="spellEnd"/>
      <w:r w:rsidRPr="00A25C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4F6CC6">
        <w:rPr>
          <w:rFonts w:ascii="Times New Roman" w:eastAsiaTheme="minorEastAsia" w:hAnsi="Times New Roman"/>
          <w:b/>
          <w:sz w:val="24"/>
          <w:szCs w:val="24"/>
          <w:lang w:eastAsia="ru-RU"/>
        </w:rPr>
        <w:t>с охватом филиалов</w:t>
      </w:r>
      <w:r w:rsidRPr="00A25C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</w:t>
      </w:r>
      <w:r w:rsidR="004F6CC6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Самаркандской и Ферганской областей </w:t>
      </w:r>
      <w:proofErr w:type="gramStart"/>
      <w:r w:rsidRPr="00A25C18">
        <w:rPr>
          <w:rFonts w:ascii="Times New Roman" w:eastAsiaTheme="minorEastAsia" w:hAnsi="Times New Roman"/>
          <w:b/>
          <w:sz w:val="24"/>
          <w:szCs w:val="24"/>
          <w:lang w:eastAsia="ru-RU"/>
        </w:rPr>
        <w:t>реагентах</w:t>
      </w:r>
      <w:proofErr w:type="gramEnd"/>
      <w:r w:rsidRPr="00A25C1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и расходных материалах для иммуногистохимической диагностики новообразований</w:t>
      </w:r>
      <w:r w:rsidR="00386EC8">
        <w:rPr>
          <w:rFonts w:ascii="Times New Roman" w:eastAsiaTheme="minorEastAsia" w:hAnsi="Times New Roman"/>
          <w:b/>
          <w:sz w:val="24"/>
          <w:szCs w:val="24"/>
          <w:lang w:eastAsia="ru-RU"/>
        </w:rPr>
        <w:t>.</w:t>
      </w:r>
    </w:p>
    <w:p w:rsidR="00386EC8" w:rsidRDefault="00386EC8" w:rsidP="006E7C2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318" w:tblpY="1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7"/>
        <w:gridCol w:w="1491"/>
        <w:gridCol w:w="142"/>
        <w:gridCol w:w="5386"/>
        <w:gridCol w:w="79"/>
        <w:gridCol w:w="1559"/>
      </w:tblGrid>
      <w:tr w:rsidR="004F1499" w:rsidRPr="00803767" w:rsidTr="004F1499">
        <w:trPr>
          <w:trHeight w:val="1124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411">
              <w:rPr>
                <w:rFonts w:ascii="Times New Roman" w:hAnsi="Times New Roman"/>
                <w:b/>
                <w:sz w:val="24"/>
                <w:szCs w:val="24"/>
              </w:rPr>
              <w:t xml:space="preserve">Панель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для диагностики </w:t>
            </w:r>
            <w:r w:rsidRPr="00B02411">
              <w:rPr>
                <w:rFonts w:ascii="Times New Roman" w:hAnsi="Times New Roman"/>
                <w:b/>
                <w:sz w:val="24"/>
                <w:szCs w:val="24"/>
              </w:rPr>
              <w:t>рак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 молочной железы</w:t>
            </w:r>
          </w:p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3317 больных</w:t>
            </w:r>
            <w:r w:rsidRPr="00A73001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</w:tc>
      </w:tr>
      <w:tr w:rsidR="004F1499" w:rsidRPr="007A6C24" w:rsidTr="004F6CC6">
        <w:trPr>
          <w:trHeight w:val="431"/>
        </w:trPr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A6C24" w:rsidTr="004F6CC6">
        <w:trPr>
          <w:trHeight w:val="33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499" w:rsidRPr="00D03C8D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Система детекции для 600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упаковк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gramStart"/>
            <w:r w:rsidRPr="007A6C2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упаков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1499" w:rsidRPr="007A6C24" w:rsidTr="004F6CC6">
        <w:trPr>
          <w:trHeight w:val="41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F2A3A" w:rsidRDefault="009C62C6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anchor="886" w:tooltip="Estrogen Receptor" w:history="1">
              <w:proofErr w:type="spellStart"/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>Estrogen</w:t>
              </w:r>
              <w:proofErr w:type="spellEnd"/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>Receptor</w:t>
              </w:r>
              <w:proofErr w:type="spellEnd"/>
            </w:hyperlink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55 упаков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1499" w:rsidRPr="007A6C24" w:rsidTr="004F6CC6">
        <w:trPr>
          <w:trHeight w:val="55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F2A3A" w:rsidRDefault="009C62C6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hyperlink r:id="rId9" w:anchor="976" w:tooltip="Progesterone Receptor" w:history="1">
              <w:proofErr w:type="spellStart"/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>Progesteron</w:t>
              </w:r>
              <w:proofErr w:type="spellEnd"/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>Receptor</w:t>
              </w:r>
              <w:proofErr w:type="spellEnd"/>
            </w:hyperlink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F63FC">
              <w:rPr>
                <w:rFonts w:ascii="Times New Roman" w:hAnsi="Times New Roman"/>
                <w:sz w:val="20"/>
                <w:szCs w:val="20"/>
              </w:rPr>
              <w:t>55 упаковок</w:t>
            </w:r>
          </w:p>
        </w:tc>
      </w:tr>
      <w:tr w:rsidR="004F1499" w:rsidRPr="007A6C24" w:rsidTr="004F6CC6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F2A3A" w:rsidRDefault="009C62C6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anchor="933" w:history="1"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>c-erbB-2 (Her-2/</w:t>
              </w:r>
              <w:proofErr w:type="spellStart"/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>Neu</w:t>
              </w:r>
              <w:proofErr w:type="spellEnd"/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>)</w:t>
              </w:r>
            </w:hyperlink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F63FC">
              <w:rPr>
                <w:rFonts w:ascii="Times New Roman" w:hAnsi="Times New Roman"/>
                <w:sz w:val="20"/>
                <w:szCs w:val="20"/>
              </w:rPr>
              <w:t>55 упаковок</w:t>
            </w:r>
          </w:p>
        </w:tc>
      </w:tr>
      <w:tr w:rsidR="004F1499" w:rsidRPr="007A6C24" w:rsidTr="004F6CC6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F2A3A" w:rsidRDefault="009C62C6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anchor="803" w:tooltip="ядерный протеин Ki-67" w:history="1">
              <w:r w:rsidR="004F1499" w:rsidRPr="007F2A3A">
                <w:rPr>
                  <w:rStyle w:val="a4"/>
                  <w:rFonts w:ascii="Times New Roman" w:hAnsi="Times New Roman"/>
                  <w:bCs/>
                  <w:color w:val="auto"/>
                  <w:sz w:val="20"/>
                  <w:szCs w:val="20"/>
                  <w:lang w:eastAsia="ru-RU"/>
                </w:rPr>
                <w:t>Ki-67</w:t>
              </w:r>
            </w:hyperlink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F63FC">
              <w:rPr>
                <w:rFonts w:ascii="Times New Roman" w:hAnsi="Times New Roman"/>
                <w:sz w:val="20"/>
                <w:szCs w:val="20"/>
              </w:rPr>
              <w:t>55 упаковок</w:t>
            </w:r>
          </w:p>
        </w:tc>
      </w:tr>
      <w:tr w:rsidR="004F1499" w:rsidRPr="00334E95" w:rsidTr="004F1499">
        <w:trPr>
          <w:trHeight w:val="576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Панель для диагностики </w:t>
            </w:r>
            <w:proofErr w:type="spellStart"/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лимфом</w:t>
            </w:r>
            <w:proofErr w:type="spellEnd"/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770 больных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386EC8" w:rsidRPr="007A6C24" w:rsidRDefault="00386EC8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886965" w:rsidP="004F1499">
            <w:pPr>
              <w:spacing w:after="0" w:line="240" w:lineRule="auto"/>
              <w:ind w:left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D03C8D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Система детекции для 600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(1 упаковка</w:t>
            </w:r>
            <w:proofErr w:type="gramStart"/>
            <w:r w:rsidRPr="007A6C2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упаковка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 xml:space="preserve">PAX 5                               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12 упаков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5C70CB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5C70CB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CD10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5C70CB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CD15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5C70CB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5C70CB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9C62C6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2" w:tgtFrame="_blank" w:tooltip="Blast-2, Fc-эпсилон-RII  " w:history="1">
              <w:r w:rsidR="004F1499" w:rsidRPr="007A6C24">
                <w:rPr>
                  <w:rStyle w:val="a4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СD23</w:t>
              </w:r>
            </w:hyperlink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9C62C6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="004F1499" w:rsidRPr="007A6C24">
                <w:rPr>
                  <w:rStyle w:val="a4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СD30</w:t>
              </w:r>
            </w:hyperlink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СD79 α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Okt</w:t>
            </w:r>
            <w:proofErr w:type="spellEnd"/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 56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CD </w:t>
            </w:r>
            <w:r w:rsidRPr="007A6C24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43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 45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BCL-2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BCL-6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 реагенты, 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6E52">
              <w:rPr>
                <w:rFonts w:ascii="Times New Roman" w:hAnsi="Times New Roman"/>
                <w:sz w:val="20"/>
                <w:szCs w:val="20"/>
              </w:rPr>
              <w:t>12 упаковок</w:t>
            </w:r>
          </w:p>
        </w:tc>
      </w:tr>
      <w:tr w:rsidR="004F1499" w:rsidRPr="00803767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Панель для диагностики рака легких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>130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больных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386EC8" w:rsidRPr="00DA2566" w:rsidRDefault="00386EC8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A73001" w:rsidTr="004F1499">
        <w:trPr>
          <w:trHeight w:val="47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D03C8D" w:rsidRDefault="004F1499" w:rsidP="004F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sz w:val="20"/>
                <w:szCs w:val="20"/>
              </w:rPr>
              <w:t>Система детекции для 600 исследований</w:t>
            </w:r>
            <w:r>
              <w:rPr>
                <w:sz w:val="20"/>
                <w:szCs w:val="20"/>
              </w:rPr>
              <w:t xml:space="preserve">  (1 </w:t>
            </w:r>
            <w:r w:rsidRPr="007A6C24">
              <w:rPr>
                <w:sz w:val="20"/>
                <w:szCs w:val="20"/>
              </w:rPr>
              <w:t>упаковка</w:t>
            </w:r>
            <w:proofErr w:type="gramStart"/>
            <w:r w:rsidRPr="007A6C24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A73001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30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A73001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AIK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 xml:space="preserve">Готовые разведенные реагенты,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tabs>
                <w:tab w:val="left" w:pos="2096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20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30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A73001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СК </w:t>
            </w:r>
            <w:r w:rsidRPr="00A730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 xml:space="preserve">Готовые разведенные реагенты,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CEA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EGFR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Chromogranin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упаковка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Synaptophysin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EMA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СК </w:t>
            </w: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PAN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9763C5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9763C5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007AB8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TTF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9763C5" w:rsidRDefault="004F1499" w:rsidP="004F1499">
            <w:r w:rsidRPr="00555C0A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555C0A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9763C5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9763C5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PDL 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9763C5" w:rsidRDefault="004F1499" w:rsidP="004F1499">
            <w:r w:rsidRPr="00555C0A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555C0A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9763C5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9763C5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VGFR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9763C5" w:rsidRDefault="004F1499" w:rsidP="004F1499">
            <w:r w:rsidRPr="00555C0A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555C0A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A075AB">
              <w:rPr>
                <w:rFonts w:ascii="Times New Roman" w:hAnsi="Times New Roman"/>
                <w:sz w:val="20"/>
                <w:szCs w:val="20"/>
              </w:rPr>
              <w:t>20 упаковок</w:t>
            </w:r>
          </w:p>
        </w:tc>
      </w:tr>
      <w:tr w:rsidR="004F1499" w:rsidRPr="009763C5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CK 19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9763C5" w:rsidRDefault="004F1499" w:rsidP="004F1499">
            <w:r w:rsidRPr="00555C0A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555C0A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20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803767" w:rsidTr="004F1499">
        <w:trPr>
          <w:trHeight w:val="744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Панель 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для 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иагностики ЖКТ</w:t>
            </w: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4113 больных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D03C8D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Система детекции для 600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(1 упаковка</w:t>
            </w:r>
            <w:proofErr w:type="gramStart"/>
            <w:r w:rsidRPr="007A6C2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007AB8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z-Latn-UZ" w:eastAsia="ru-RU"/>
              </w:rPr>
            </w:pPr>
            <w:r>
              <w:rPr>
                <w:lang w:val="uz-Latn-UZ"/>
              </w:rPr>
              <w:t>EMA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7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rPr>
          <w:trHeight w:val="57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CK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E33F2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rPr>
          <w:trHeight w:val="54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675526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CK</w:t>
            </w: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19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E33F2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675526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CK</w:t>
            </w: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E33F2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675526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CK</w:t>
            </w: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plosk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E33F2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675526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TTF-1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E33F2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675526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MUC1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E33F2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007AB8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5B654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Vimentin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E33F2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007AB8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Р53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D3132E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007AB8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р16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D3132E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007AB8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Bcl-2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lastRenderedPageBreak/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D3132E">
              <w:rPr>
                <w:rFonts w:ascii="Times New Roman" w:hAnsi="Times New Roman"/>
                <w:sz w:val="20"/>
                <w:szCs w:val="20"/>
              </w:rPr>
              <w:lastRenderedPageBreak/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007AB8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EGFR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D3132E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FD780D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N-RAS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D3132E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FD780D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K-RAS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D3132E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FD780D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CD 117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sz w:val="20"/>
                <w:szCs w:val="20"/>
              </w:rPr>
              <w:t>упаковка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D3132E">
              <w:rPr>
                <w:rFonts w:ascii="Times New Roman" w:hAnsi="Times New Roman"/>
                <w:sz w:val="20"/>
                <w:szCs w:val="20"/>
              </w:rPr>
              <w:t>7 упаковок</w:t>
            </w:r>
          </w:p>
        </w:tc>
      </w:tr>
      <w:tr w:rsidR="004F1499" w:rsidRPr="00334E95" w:rsidTr="004F1499">
        <w:trPr>
          <w:trHeight w:val="634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Панел</w:t>
            </w:r>
            <w:proofErr w:type="spellEnd"/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для диагностики 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м</w:t>
            </w:r>
            <w:proofErr w:type="spellStart"/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ких</w:t>
            </w:r>
            <w:proofErr w:type="spellEnd"/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тканей</w:t>
            </w: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687 больных 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386EC8" w:rsidRPr="007A6C24" w:rsidRDefault="00386EC8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D03C8D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Система детекции для 600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(1 упаковка</w:t>
            </w:r>
            <w:proofErr w:type="gramStart"/>
            <w:r w:rsidRPr="007A6C2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упаковк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9C62C6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4" w:anchor="851" w:tooltip="Десмин" w:history="1">
              <w:proofErr w:type="spellStart"/>
              <w:r w:rsidR="004F1499" w:rsidRPr="007A6C24">
                <w:rPr>
                  <w:rStyle w:val="a4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Desmin</w:t>
              </w:r>
              <w:proofErr w:type="spellEnd"/>
            </w:hyperlink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9C62C6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5" w:anchor="803" w:tooltip="Васкуло-эндотелиальный фактор роста (VEGFR)" w:history="1">
              <w:r w:rsidR="004F1499" w:rsidRPr="007A6C24">
                <w:rPr>
                  <w:rStyle w:val="a4"/>
                  <w:rFonts w:ascii="Times New Roman" w:hAnsi="Times New Roman"/>
                  <w:bCs/>
                  <w:sz w:val="20"/>
                  <w:szCs w:val="20"/>
                  <w:lang w:eastAsia="ru-RU"/>
                </w:rPr>
                <w:t>VEGFR</w:t>
              </w:r>
            </w:hyperlink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85F74">
              <w:rPr>
                <w:rFonts w:ascii="Times New Roman" w:hAnsi="Times New Roman"/>
                <w:sz w:val="20"/>
                <w:szCs w:val="20"/>
              </w:rPr>
              <w:t xml:space="preserve">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C838AC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Mioglobin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C838AC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NSE (neyrosepecific enolasa)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НМВ-45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CD 45-</w:t>
            </w: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LCA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044B8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CD31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044B8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CD34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044B8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Melan</w:t>
            </w:r>
            <w:proofErr w:type="spellEnd"/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9763C5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S100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044B8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Myogenin</w:t>
            </w:r>
            <w:proofErr w:type="spellEnd"/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89113F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044B8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KIT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44AA0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044B8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D2-40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44AA0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044B8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Latn-UZ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z-Latn-UZ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NB-84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44AA0">
              <w:rPr>
                <w:rFonts w:ascii="Times New Roman" w:hAnsi="Times New Roman"/>
                <w:sz w:val="20"/>
                <w:szCs w:val="20"/>
              </w:rPr>
              <w:t>11 упаковок</w:t>
            </w:r>
          </w:p>
        </w:tc>
      </w:tr>
      <w:tr w:rsidR="004F1499" w:rsidRPr="00334E95" w:rsidTr="004F1499"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Панел</w:t>
            </w:r>
            <w:proofErr w:type="spellEnd"/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для диагностики опухолей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печени и желчного пузыря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1009 больных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 ) </w:t>
            </w:r>
          </w:p>
          <w:p w:rsidR="00386EC8" w:rsidRPr="007A6C24" w:rsidRDefault="00386EC8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A73001"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A73001">
              <w:rPr>
                <w:rFonts w:ascii="Times New Roman" w:hAnsi="Times New Roman"/>
                <w:sz w:val="20"/>
                <w:szCs w:val="20"/>
              </w:rPr>
              <w:t>Система детекции для 600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73001">
              <w:rPr>
                <w:rFonts w:ascii="Times New Roman" w:hAnsi="Times New Roman"/>
                <w:sz w:val="20"/>
                <w:szCs w:val="20"/>
              </w:rPr>
              <w:t xml:space="preserve"> упаков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HepPar-1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16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9763C5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AFP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16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rPr>
          <w:trHeight w:val="519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E03BEB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HCA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16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E03BEB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CK 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16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803767" w:rsidTr="004F1499"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Панел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для диагностики опухолей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урогенитальной системы</w:t>
            </w: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D1F9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1681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больных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386EC8" w:rsidRPr="007A6C24" w:rsidRDefault="00386EC8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A73001"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A73001">
              <w:rPr>
                <w:rFonts w:ascii="Times New Roman" w:hAnsi="Times New Roman"/>
                <w:sz w:val="20"/>
                <w:szCs w:val="20"/>
              </w:rPr>
              <w:t>Система детекции для 600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300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A73001">
              <w:rPr>
                <w:rFonts w:ascii="Times New Roman" w:hAnsi="Times New Roman"/>
                <w:sz w:val="20"/>
                <w:szCs w:val="20"/>
              </w:rPr>
              <w:t>упаковки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RCA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WT-1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344C35">
              <w:rPr>
                <w:rFonts w:ascii="Times New Roman" w:hAnsi="Times New Roman"/>
                <w:sz w:val="20"/>
                <w:szCs w:val="20"/>
              </w:rPr>
              <w:t>28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E03BEB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CD105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344C35">
              <w:rPr>
                <w:rFonts w:ascii="Times New Roman" w:hAnsi="Times New Roman"/>
                <w:sz w:val="20"/>
                <w:szCs w:val="20"/>
              </w:rPr>
              <w:t>28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E03BEB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ХГ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344C35">
              <w:rPr>
                <w:rFonts w:ascii="Times New Roman" w:hAnsi="Times New Roman"/>
                <w:sz w:val="20"/>
                <w:szCs w:val="20"/>
              </w:rPr>
              <w:t>28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E03BEB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OCT-4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lastRenderedPageBreak/>
              <w:t>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344C35">
              <w:rPr>
                <w:rFonts w:ascii="Times New Roman" w:hAnsi="Times New Roman"/>
                <w:sz w:val="20"/>
                <w:szCs w:val="20"/>
              </w:rPr>
              <w:lastRenderedPageBreak/>
              <w:t>28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E03BEB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UEA-1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344C35">
              <w:rPr>
                <w:rFonts w:ascii="Times New Roman" w:hAnsi="Times New Roman"/>
                <w:sz w:val="20"/>
                <w:szCs w:val="20"/>
              </w:rPr>
              <w:t>28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E03BEB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PSA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344C35">
              <w:rPr>
                <w:rFonts w:ascii="Times New Roman" w:hAnsi="Times New Roman"/>
                <w:sz w:val="20"/>
                <w:szCs w:val="20"/>
              </w:rPr>
              <w:t>28 упаковок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E03BEB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00093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ANDROGEN </w:t>
            </w: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receptor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344C35">
              <w:rPr>
                <w:rFonts w:ascii="Times New Roman" w:hAnsi="Times New Roman"/>
                <w:sz w:val="20"/>
                <w:szCs w:val="20"/>
              </w:rPr>
              <w:t>28 упаковок</w:t>
            </w:r>
          </w:p>
        </w:tc>
      </w:tr>
      <w:tr w:rsidR="004F1499" w:rsidRPr="00803767" w:rsidTr="004F1499"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Панел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для диагностики рака щитовидной железы</w:t>
            </w: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185 больных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386EC8" w:rsidRPr="007A6C24" w:rsidRDefault="00386EC8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D03C8D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Система детекции для 600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(1 упаковка</w:t>
            </w:r>
            <w:proofErr w:type="gramStart"/>
            <w:r w:rsidRPr="007A6C2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1 упаковк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DB0598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 xml:space="preserve">TG (trioglobulin)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85F74">
              <w:rPr>
                <w:rFonts w:ascii="Times New Roman" w:hAnsi="Times New Roman"/>
                <w:sz w:val="20"/>
                <w:szCs w:val="20"/>
              </w:rPr>
              <w:t xml:space="preserve">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3 упаковк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Antigen</w:t>
            </w: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6C24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НВМЕ-1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3 упаковк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DB0598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z-Latn-UZ" w:eastAsia="ru-RU"/>
              </w:rPr>
              <w:t>Calcitonin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3 упаковк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TTF- 1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3 упаковк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 w:rsidR="004F1499" w:rsidRPr="00334E95" w:rsidTr="004F1499">
        <w:trPr>
          <w:trHeight w:val="584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Панел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для диагностики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опухолей костной ткани</w:t>
            </w: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730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больных 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386EC8" w:rsidRPr="007A6C24" w:rsidRDefault="00386EC8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499" w:rsidRPr="00775B8E" w:rsidTr="004F1499">
        <w:trPr>
          <w:trHeight w:val="76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75B8E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D03C8D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Система детекции для 600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(1 упаковка</w:t>
            </w:r>
            <w:proofErr w:type="gramStart"/>
            <w:r w:rsidRPr="007A6C2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упаковк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4F1499" w:rsidRPr="00775B8E" w:rsidTr="004F1499">
        <w:trPr>
          <w:trHeight w:val="64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75B8E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RNK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7D66">
              <w:rPr>
                <w:rFonts w:ascii="Times New Roman" w:hAnsi="Times New Roman"/>
                <w:sz w:val="20"/>
                <w:szCs w:val="20"/>
              </w:rPr>
              <w:t>5 упаков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</w:p>
        </w:tc>
      </w:tr>
      <w:tr w:rsidR="004F1499" w:rsidRPr="00775B8E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75B8E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Osteocalcin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C87D66">
              <w:rPr>
                <w:rFonts w:ascii="Times New Roman" w:hAnsi="Times New Roman"/>
                <w:sz w:val="20"/>
                <w:szCs w:val="20"/>
              </w:rPr>
              <w:t>5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75B8E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75B8E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RANCL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4439E6">
              <w:rPr>
                <w:rFonts w:ascii="Times New Roman" w:hAnsi="Times New Roman"/>
                <w:sz w:val="20"/>
                <w:szCs w:val="20"/>
              </w:rPr>
              <w:t>5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75B8E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OPG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4439E6">
              <w:rPr>
                <w:rFonts w:ascii="Times New Roman" w:hAnsi="Times New Roman"/>
                <w:sz w:val="20"/>
                <w:szCs w:val="20"/>
              </w:rPr>
              <w:t>5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75B8E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75B8E" w:rsidRDefault="004F1499" w:rsidP="004F1499">
            <w:pPr>
              <w:spacing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PGR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4439E6">
              <w:rPr>
                <w:rFonts w:ascii="Times New Roman" w:hAnsi="Times New Roman"/>
                <w:sz w:val="20"/>
                <w:szCs w:val="20"/>
              </w:rPr>
              <w:t>5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75B8E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75B8E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KI 67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75B8E" w:rsidRDefault="004F1499" w:rsidP="004F1499">
            <w:r w:rsidRPr="00685F7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685F7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4439E6">
              <w:rPr>
                <w:rFonts w:ascii="Times New Roman" w:hAnsi="Times New Roman"/>
                <w:sz w:val="20"/>
                <w:szCs w:val="20"/>
              </w:rPr>
              <w:t>5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75B8E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75B8E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CASP 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75B8E" w:rsidRDefault="004F1499" w:rsidP="004F1499">
            <w:r w:rsidRPr="00685F7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685F7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4439E6">
              <w:rPr>
                <w:rFonts w:ascii="Times New Roman" w:hAnsi="Times New Roman"/>
                <w:sz w:val="20"/>
                <w:szCs w:val="20"/>
              </w:rPr>
              <w:t>5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9E56AB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CD 99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75B8E" w:rsidRDefault="004F1499" w:rsidP="004F1499">
            <w:r w:rsidRPr="00685F7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685F7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4439E6" w:rsidRDefault="004F1499" w:rsidP="004F1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39E6">
              <w:rPr>
                <w:rFonts w:ascii="Times New Roman" w:hAnsi="Times New Roman"/>
                <w:sz w:val="20"/>
                <w:szCs w:val="20"/>
              </w:rPr>
              <w:t>5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803767" w:rsidTr="004F1499">
        <w:trPr>
          <w:trHeight w:val="642"/>
        </w:trPr>
        <w:tc>
          <w:tcPr>
            <w:tcW w:w="9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Панел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7A6C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для диагностики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опухолей головного мозга </w:t>
            </w: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4F1499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(Абсолют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proofErr w:type="gramEnd"/>
            <w:r w:rsidRPr="00B02411">
              <w:rPr>
                <w:rFonts w:ascii="Times New Roman" w:hAnsi="Times New Roman"/>
                <w:b/>
                <w:sz w:val="20"/>
                <w:szCs w:val="20"/>
              </w:rPr>
              <w:t>исло впервые выявленных за 2020 год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AD1F9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1017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больных</w:t>
            </w:r>
            <w:r w:rsidRPr="00DA256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</w:p>
          <w:p w:rsidR="00386EC8" w:rsidRPr="007A6C24" w:rsidRDefault="00386EC8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Название реактивов для ИГХ </w:t>
            </w:r>
          </w:p>
          <w:p w:rsidR="004F1499" w:rsidRPr="00B02411" w:rsidRDefault="004F1499" w:rsidP="004F1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B02411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еагенты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готовы к применению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Средн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яя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 xml:space="preserve"> потребность за год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6E3D25" w:rsidRDefault="004F1499" w:rsidP="004F14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Система детекции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A73001" w:rsidRDefault="004F1499" w:rsidP="004F1499">
            <w:pPr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Система детекции для 600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>(1 упаковка</w:t>
            </w:r>
            <w:proofErr w:type="gramStart"/>
            <w:r w:rsidRPr="007A6C24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75B8E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KI 67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75B8E" w:rsidRDefault="004F1499" w:rsidP="004F1499">
            <w:r w:rsidRPr="00685F7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</w:t>
            </w:r>
            <w:r w:rsidRPr="00685F74">
              <w:rPr>
                <w:rFonts w:ascii="Times New Roman" w:hAnsi="Times New Roman"/>
                <w:sz w:val="20"/>
                <w:szCs w:val="20"/>
              </w:rPr>
              <w:t>1 уп</w:t>
            </w:r>
            <w:r>
              <w:rPr>
                <w:rFonts w:ascii="Times New Roman" w:hAnsi="Times New Roman"/>
                <w:sz w:val="20"/>
                <w:szCs w:val="20"/>
              </w:rPr>
              <w:t>аковка</w:t>
            </w:r>
            <w:r w:rsidRPr="00685F74">
              <w:rPr>
                <w:rFonts w:ascii="Times New Roman" w:hAnsi="Times New Roman"/>
                <w:sz w:val="20"/>
                <w:szCs w:val="20"/>
              </w:rPr>
              <w:t xml:space="preserve"> 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>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 упаковок</w:t>
            </w:r>
          </w:p>
        </w:tc>
      </w:tr>
      <w:tr w:rsidR="004F1499" w:rsidRPr="00E93710" w:rsidTr="004F1499">
        <w:trPr>
          <w:trHeight w:val="105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BF16CD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VEGFR 2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E93710" w:rsidRDefault="004F1499" w:rsidP="004F1499">
            <w:r w:rsidRPr="003C21B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3C21B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293716">
              <w:rPr>
                <w:rFonts w:ascii="Times New Roman" w:hAnsi="Times New Roman"/>
                <w:sz w:val="20"/>
                <w:szCs w:val="20"/>
              </w:rPr>
              <w:t>17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E93710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E93710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c-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Kit</w:t>
            </w:r>
            <w:proofErr w:type="spellEnd"/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E93710" w:rsidRDefault="004F1499" w:rsidP="004F1499">
            <w:r w:rsidRPr="003C21B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3C21B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293716">
              <w:rPr>
                <w:rFonts w:ascii="Times New Roman" w:hAnsi="Times New Roman"/>
                <w:sz w:val="20"/>
                <w:szCs w:val="20"/>
              </w:rPr>
              <w:t>17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E93710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E93710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PDGFR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а(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альфа)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E93710" w:rsidRDefault="004F1499" w:rsidP="004F1499">
            <w:r w:rsidRPr="003C21B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3C21B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293716">
              <w:rPr>
                <w:rFonts w:ascii="Times New Roman" w:hAnsi="Times New Roman"/>
                <w:sz w:val="20"/>
                <w:szCs w:val="20"/>
              </w:rPr>
              <w:t>17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E93710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PDGFR b(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бетта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E93710" w:rsidRDefault="004F1499" w:rsidP="004F1499">
            <w:r w:rsidRPr="003C21B4">
              <w:rPr>
                <w:rFonts w:ascii="Times New Roman" w:hAnsi="Times New Roman"/>
                <w:sz w:val="20"/>
                <w:szCs w:val="20"/>
              </w:rPr>
              <w:t>Готовые разведенные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реагенты, 1 упаковка  </w:t>
            </w:r>
            <w:r w:rsidRPr="003C21B4">
              <w:rPr>
                <w:rFonts w:ascii="Times New Roman" w:hAnsi="Times New Roman"/>
                <w:sz w:val="20"/>
                <w:szCs w:val="20"/>
              </w:rPr>
              <w:t xml:space="preserve">= 12 мл для 60 </w:t>
            </w:r>
            <w:r w:rsidRPr="00DA2566">
              <w:rPr>
                <w:rFonts w:ascii="Times New Roman" w:hAnsi="Times New Roman"/>
                <w:sz w:val="20"/>
                <w:szCs w:val="20"/>
              </w:rPr>
              <w:t xml:space="preserve"> исследований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 w:rsidRPr="00293716">
              <w:rPr>
                <w:rFonts w:ascii="Times New Roman" w:hAnsi="Times New Roman"/>
                <w:sz w:val="20"/>
                <w:szCs w:val="20"/>
              </w:rPr>
              <w:t>17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Default="004F1499" w:rsidP="004F1499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z-Latn-UZ"/>
              </w:rPr>
              <w:t xml:space="preserve">         </w:t>
            </w:r>
            <w:r w:rsidRPr="007A6C24">
              <w:rPr>
                <w:rFonts w:ascii="Times New Roman" w:hAnsi="Times New Roman"/>
                <w:b/>
                <w:sz w:val="20"/>
                <w:szCs w:val="20"/>
              </w:rPr>
              <w:t>Дополнительные расходные материалы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Карандаш гидрофобный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ИГХ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>30 штук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Лента для печати (для принтера)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ИГХ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6C24">
              <w:rPr>
                <w:rFonts w:ascii="Times New Roman" w:hAnsi="Times New Roman"/>
                <w:sz w:val="20"/>
                <w:szCs w:val="20"/>
              </w:rPr>
              <w:t xml:space="preserve">30 штук </w:t>
            </w:r>
          </w:p>
        </w:tc>
      </w:tr>
      <w:tr w:rsidR="004F1499" w:rsidRPr="007A6C24" w:rsidTr="004F1499"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Стекла предметные с </w:t>
            </w:r>
            <w:proofErr w:type="spellStart"/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полилизиновым</w:t>
            </w:r>
            <w:proofErr w:type="spellEnd"/>
          </w:p>
          <w:p w:rsidR="004F1499" w:rsidRPr="007A6C24" w:rsidRDefault="004F1499" w:rsidP="004F14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A6C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покрытием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rPr>
                <w:sz w:val="20"/>
                <w:szCs w:val="20"/>
              </w:rPr>
            </w:pPr>
            <w:r w:rsidRPr="007A6C24">
              <w:rPr>
                <w:sz w:val="20"/>
                <w:szCs w:val="20"/>
              </w:rPr>
              <w:t>1 упаковк</w:t>
            </w:r>
            <w:r>
              <w:rPr>
                <w:sz w:val="20"/>
                <w:szCs w:val="20"/>
              </w:rPr>
              <w:t xml:space="preserve">а, </w:t>
            </w:r>
            <w:r w:rsidRPr="007A6C24">
              <w:rPr>
                <w:sz w:val="20"/>
                <w:szCs w:val="20"/>
              </w:rPr>
              <w:t xml:space="preserve">50 штук  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99" w:rsidRPr="007A6C24" w:rsidRDefault="004F1499" w:rsidP="004F14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упаков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r w:rsidRPr="007A6C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F1499" w:rsidRDefault="004F1499" w:rsidP="004F1499">
      <w:pPr>
        <w:tabs>
          <w:tab w:val="left" w:pos="9077"/>
        </w:tabs>
        <w:spacing w:before="30" w:after="0"/>
        <w:rPr>
          <w:rFonts w:ascii="Times New Roman" w:hAnsi="Times New Roman"/>
          <w:b/>
          <w:sz w:val="20"/>
          <w:szCs w:val="20"/>
        </w:rPr>
      </w:pPr>
    </w:p>
    <w:p w:rsidR="009A3D52" w:rsidRDefault="009A3D52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A3D52" w:rsidRDefault="009A3D52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A3D52" w:rsidRDefault="009A3D52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A3D52" w:rsidRDefault="009A3D52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A3D52" w:rsidRDefault="009A3D52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A3D52" w:rsidRDefault="009A3D52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A3D52" w:rsidRDefault="009A3D52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A3D52" w:rsidRDefault="009A3D52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F1499" w:rsidRPr="00386EC8" w:rsidRDefault="00386EC8" w:rsidP="00FA402F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386EC8">
        <w:rPr>
          <w:rFonts w:ascii="Times New Roman" w:eastAsiaTheme="minorEastAsia" w:hAnsi="Times New Roman"/>
          <w:b/>
          <w:sz w:val="24"/>
          <w:szCs w:val="24"/>
          <w:lang w:eastAsia="ru-RU"/>
        </w:rPr>
        <w:lastRenderedPageBreak/>
        <w:t xml:space="preserve">Техническое задание - </w:t>
      </w:r>
      <w:proofErr w:type="gramStart"/>
      <w:r w:rsidRPr="00386EC8">
        <w:rPr>
          <w:rFonts w:ascii="Times New Roman" w:eastAsiaTheme="minorEastAsia" w:hAnsi="Times New Roman"/>
          <w:b/>
          <w:sz w:val="24"/>
          <w:szCs w:val="24"/>
          <w:lang w:eastAsia="ru-RU"/>
        </w:rPr>
        <w:t>реагентах</w:t>
      </w:r>
      <w:proofErr w:type="gramEnd"/>
      <w:r w:rsidRPr="00386EC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и расходных материалах для </w:t>
      </w:r>
      <w:r w:rsidR="00FA402F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</w:t>
      </w:r>
      <w:r w:rsidRPr="00386EC8">
        <w:rPr>
          <w:rFonts w:ascii="Times New Roman" w:eastAsiaTheme="minorEastAsia" w:hAnsi="Times New Roman"/>
          <w:b/>
          <w:sz w:val="24"/>
          <w:szCs w:val="24"/>
          <w:lang w:eastAsia="ru-RU"/>
        </w:rPr>
        <w:t>иммуногистохимической диагностики новообразований.</w:t>
      </w:r>
    </w:p>
    <w:p w:rsidR="006E7C2B" w:rsidRPr="00A25C18" w:rsidRDefault="006E7C2B" w:rsidP="006E7C2B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938"/>
        <w:gridCol w:w="1559"/>
      </w:tblGrid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38" w:type="dxa"/>
            <w:shd w:val="clear" w:color="auto" w:fill="auto"/>
            <w:noWrap/>
            <w:vAlign w:val="center"/>
            <w:hideMark/>
          </w:tcPr>
          <w:p w:rsidR="004A0105" w:rsidRPr="00A25C18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C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6B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A0105" w:rsidRPr="00A25C18" w:rsidRDefault="004A0105" w:rsidP="004F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Общие требования к реагентам и наборам для </w:t>
            </w:r>
            <w:proofErr w:type="spellStart"/>
            <w:r w:rsidRPr="000252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иммуногистохимии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A0105" w:rsidRDefault="004A0105" w:rsidP="004F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25C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Реагенты и наборы для иммуногистохимической диагностики </w:t>
            </w:r>
            <w:proofErr w:type="gramStart"/>
            <w:r w:rsidRPr="00A25C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новообразований</w:t>
            </w:r>
            <w:proofErr w:type="gramEnd"/>
            <w:r w:rsidRPr="00A25C1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представленные ниже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предполагается использовать в лаборатории оснащённой анализатором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Автостейнер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480,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ThermoScientific</w:t>
            </w:r>
            <w:proofErr w:type="spellEnd"/>
            <w:r w:rsidRPr="007404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Предлагаемые реагенты и наборы должны быть совместимы с указанным выше оборудованием.</w:t>
            </w:r>
          </w:p>
          <w:p w:rsidR="004A0105" w:rsidRPr="00E056B4" w:rsidRDefault="004A0105" w:rsidP="004F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Для облегчения идентификации требуемых реагентов и наборов в настоящем техническом задании приведены каталожные номера </w:t>
            </w:r>
          </w:p>
          <w:p w:rsidR="004A0105" w:rsidRDefault="004A0105" w:rsidP="004F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056B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( </w:t>
            </w:r>
            <w:hyperlink r:id="rId16" w:history="1">
              <w:r w:rsidRPr="009233A5">
                <w:rPr>
                  <w:rStyle w:val="a4"/>
                  <w:rFonts w:ascii="Times New Roman" w:eastAsia="Times New Roman" w:hAnsi="Times New Roman"/>
                  <w:bCs/>
                  <w:lang w:eastAsia="ru-RU"/>
                </w:rPr>
                <w:t>www.agilent.com/en/product/immunohistochemistry</w:t>
              </w:r>
            </w:hyperlink>
            <w:proofErr w:type="gramStart"/>
            <w:r w:rsidRPr="009233A5">
              <w:rPr>
                <w:rFonts w:ascii="Times New Roman" w:eastAsia="Times New Roman" w:hAnsi="Times New Roman"/>
                <w:bCs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наименования тестов </w:t>
            </w:r>
            <w:r w:rsidRPr="008B4A2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фирмы “DAKO”,</w:t>
            </w:r>
            <w:r w:rsidRPr="0074045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Дания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достаточных для Заказчика. </w:t>
            </w:r>
          </w:p>
          <w:p w:rsidR="004A0105" w:rsidRPr="0074045B" w:rsidRDefault="004A0105" w:rsidP="004F14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Данные ссылки на конкретного производителя и каталожные номера даны только как ориентир и не являются обязательными для предложений на данную закупку. Потенциальные Участники закупки могут предлагать продукцию иных производителей, однако функционально предлагаемый товар не должен уступать по своим характеристикам образцу.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A0105" w:rsidRPr="00C91C73" w:rsidRDefault="004A0105" w:rsidP="004F1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D05">
              <w:rPr>
                <w:rFonts w:ascii="Times New Roman" w:hAnsi="Times New Roman"/>
              </w:rPr>
              <w:t xml:space="preserve">Срок годности: </w:t>
            </w:r>
            <w:r w:rsidRPr="00C91C73">
              <w:rPr>
                <w:rFonts w:ascii="Times New Roman" w:hAnsi="Times New Roman"/>
              </w:rPr>
              <w:t xml:space="preserve">не менее </w:t>
            </w:r>
            <w:r>
              <w:rPr>
                <w:rFonts w:ascii="Times New Roman" w:hAnsi="Times New Roman"/>
                <w:u w:val="single"/>
              </w:rPr>
              <w:t xml:space="preserve">12 </w:t>
            </w:r>
            <w:r w:rsidRPr="008B4A23">
              <w:rPr>
                <w:rFonts w:ascii="Times New Roman" w:hAnsi="Times New Roman"/>
                <w:u w:val="single"/>
              </w:rPr>
              <w:t xml:space="preserve"> месяцев</w:t>
            </w:r>
            <w:r w:rsidRPr="008B4A23">
              <w:rPr>
                <w:rFonts w:ascii="Times New Roman" w:hAnsi="Times New Roman"/>
              </w:rPr>
              <w:t>.</w:t>
            </w:r>
            <w:r w:rsidRPr="00C91C73">
              <w:rPr>
                <w:rFonts w:ascii="Times New Roman" w:hAnsi="Times New Roman"/>
              </w:rPr>
              <w:t xml:space="preserve"> </w:t>
            </w:r>
          </w:p>
          <w:p w:rsidR="004A0105" w:rsidRPr="00D54D05" w:rsidRDefault="004A0105" w:rsidP="004F1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1C73">
              <w:rPr>
                <w:rFonts w:ascii="Times New Roman" w:hAnsi="Times New Roman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A0105" w:rsidRPr="00D54D05" w:rsidRDefault="004A0105" w:rsidP="004F1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D05">
              <w:rPr>
                <w:rFonts w:ascii="Times New Roman" w:hAnsi="Times New Roman"/>
              </w:rPr>
              <w:t xml:space="preserve">Условия транспортировки: </w:t>
            </w:r>
            <w:r w:rsidRPr="00C91C73">
              <w:rPr>
                <w:rFonts w:ascii="Times New Roman" w:hAnsi="Times New Roman"/>
              </w:rPr>
              <w:t xml:space="preserve">Поставка с учетом контроля </w:t>
            </w:r>
            <w:proofErr w:type="spellStart"/>
            <w:r w:rsidRPr="00C91C73">
              <w:rPr>
                <w:rFonts w:ascii="Times New Roman" w:hAnsi="Times New Roman"/>
              </w:rPr>
              <w:t>холодовой</w:t>
            </w:r>
            <w:proofErr w:type="spellEnd"/>
            <w:r w:rsidRPr="00C91C73">
              <w:rPr>
                <w:rFonts w:ascii="Times New Roman" w:hAnsi="Times New Roman"/>
              </w:rPr>
              <w:t xml:space="preserve"> цепи транспортировки и хранения (+ 2°- +8°С);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A0105" w:rsidRPr="00D54D05" w:rsidRDefault="004A0105" w:rsidP="004F1499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54D05">
              <w:rPr>
                <w:rFonts w:ascii="Times New Roman" w:hAnsi="Times New Roman"/>
              </w:rPr>
              <w:t xml:space="preserve">Требования к </w:t>
            </w:r>
            <w:r w:rsidRPr="00C91C73">
              <w:rPr>
                <w:rFonts w:ascii="Times New Roman" w:hAnsi="Times New Roman"/>
              </w:rPr>
              <w:t>сертификации</w:t>
            </w:r>
            <w:r w:rsidRPr="00C91C73">
              <w:rPr>
                <w:rFonts w:ascii="Times New Roman" w:hAnsi="Times New Roman"/>
                <w:i/>
              </w:rPr>
              <w:t xml:space="preserve"> (копии должны быть представлены в конкурсном предложении и заверены печатью Поставщика):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A0105" w:rsidRPr="00D54D05" w:rsidRDefault="004A0105" w:rsidP="004F1499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i/>
              </w:rPr>
            </w:pPr>
            <w:r w:rsidRPr="00C91C73">
              <w:rPr>
                <w:rFonts w:ascii="Times New Roman" w:hAnsi="Times New Roman"/>
              </w:rPr>
              <w:t>Производство предлагаемого реагента медицинского назначения должно соответствовать стандартам: ISO9001:20хх и ISO: 13485:20хх или аналогичным не хуже;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A0105" w:rsidRPr="00D54D05" w:rsidRDefault="004A0105" w:rsidP="004F1499">
            <w:pPr>
              <w:spacing w:after="0" w:line="240" w:lineRule="auto"/>
              <w:ind w:left="35"/>
              <w:jc w:val="both"/>
              <w:rPr>
                <w:rFonts w:ascii="Times New Roman" w:hAnsi="Times New Roman"/>
              </w:rPr>
            </w:pPr>
            <w:r w:rsidRPr="00C91C73">
              <w:rPr>
                <w:rFonts w:ascii="Times New Roman" w:hAnsi="Times New Roman"/>
              </w:rPr>
              <w:t>Соответствовать требованиям Европейского Союза по безопасности и иметь маркировку CE;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A0105" w:rsidRPr="00D54D05" w:rsidRDefault="004A0105" w:rsidP="004F1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D05">
              <w:rPr>
                <w:rFonts w:ascii="Times New Roman" w:hAnsi="Times New Roman"/>
              </w:rPr>
              <w:t>Документация:</w:t>
            </w:r>
            <w:r>
              <w:rPr>
                <w:rFonts w:ascii="Times New Roman" w:hAnsi="Times New Roman"/>
              </w:rPr>
              <w:t xml:space="preserve"> </w:t>
            </w:r>
            <w:r w:rsidRPr="00C91C73">
              <w:rPr>
                <w:rFonts w:ascii="Times New Roman" w:hAnsi="Times New Roman"/>
                <w:spacing w:val="-6"/>
              </w:rPr>
              <w:t>Инструкция на русском или на английском языке.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</w:tcPr>
          <w:p w:rsidR="004A0105" w:rsidRDefault="004A0105" w:rsidP="004F1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4D05">
              <w:rPr>
                <w:rFonts w:ascii="Times New Roman" w:hAnsi="Times New Roman"/>
              </w:rPr>
              <w:t>Регистрация:</w:t>
            </w:r>
            <w:r w:rsidRPr="00C91C73">
              <w:rPr>
                <w:rFonts w:ascii="Times New Roman" w:hAnsi="Times New Roman"/>
              </w:rPr>
              <w:t xml:space="preserve"> - Предлагаемый набор на момент подачи предложения должен быть предварительно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</w:t>
            </w:r>
          </w:p>
          <w:p w:rsidR="004A0105" w:rsidRPr="00D54D05" w:rsidRDefault="004A0105" w:rsidP="004F149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91C73">
              <w:rPr>
                <w:rFonts w:ascii="Times New Roman" w:hAnsi="Times New Roman"/>
              </w:rPr>
              <w:t xml:space="preserve">МЗ </w:t>
            </w:r>
            <w:proofErr w:type="spellStart"/>
            <w:r w:rsidRPr="00C91C73">
              <w:rPr>
                <w:rFonts w:ascii="Times New Roman" w:hAnsi="Times New Roman"/>
              </w:rPr>
              <w:t>РУз</w:t>
            </w:r>
            <w:proofErr w:type="spellEnd"/>
            <w:r w:rsidRPr="00C91C73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357"/>
        </w:trPr>
        <w:tc>
          <w:tcPr>
            <w:tcW w:w="568" w:type="dxa"/>
            <w:shd w:val="clear" w:color="auto" w:fill="auto"/>
            <w:noWrap/>
            <w:vAlign w:val="center"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  <w:noWrap/>
            <w:vAlign w:val="center"/>
          </w:tcPr>
          <w:p w:rsidR="004A0105" w:rsidRPr="00A25C18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25C1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Панель для диагностики РМЖ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0105" w:rsidRPr="00986B1F" w:rsidTr="004A0105">
        <w:trPr>
          <w:trHeight w:val="75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Эстроген Рецептор a, Клон 1D5, Готовые к применению, ФЛЕКС, Линк,12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Pr="00986B1F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986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986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</w:t>
            </w: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ля 60 </w:t>
            </w:r>
            <w:r w:rsidRPr="00986B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тестов</w:t>
            </w:r>
          </w:p>
        </w:tc>
      </w:tr>
      <w:tr w:rsidR="004A0105" w:rsidTr="004A010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Рецептор Прогестерона, клон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PgR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636,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кроличьи к человеческим c-erbB-2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Онкопротеин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0.2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кроличьи к человеческим CD117, c-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kit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0.2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3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Ki-67 Антиген, клон MIB-1,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35"/>
        </w:trPr>
        <w:tc>
          <w:tcPr>
            <w:tcW w:w="568" w:type="dxa"/>
            <w:shd w:val="clear" w:color="auto" w:fill="auto"/>
            <w:noWrap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Набор для определения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суперэкспрессии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белка HER2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ГерцепТестс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323"/>
        </w:trPr>
        <w:tc>
          <w:tcPr>
            <w:tcW w:w="568" w:type="dxa"/>
            <w:shd w:val="clear" w:color="auto" w:fill="auto"/>
            <w:noWrap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Панель для диагностики опухолей различного генеза</w:t>
            </w:r>
          </w:p>
        </w:tc>
        <w:tc>
          <w:tcPr>
            <w:tcW w:w="1559" w:type="dxa"/>
            <w:shd w:val="clear" w:color="auto" w:fill="auto"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9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CD56, клон 123C3,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CD15, клон Carb-3,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человеческим CD5, Готовые 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CD10, клон 56C6,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0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roofErr w:type="gramStart"/>
            <w:r w:rsidRPr="008F31B5">
              <w:t xml:space="preserve">Антитела </w:t>
            </w:r>
            <w:proofErr w:type="spellStart"/>
            <w:r w:rsidRPr="008F31B5">
              <w:t>моноклональные</w:t>
            </w:r>
            <w:proofErr w:type="spellEnd"/>
            <w:r w:rsidRPr="008F31B5">
              <w:t xml:space="preserve"> мышиные к человеческим CD246, клон ALK1, Готовые к применению, ФЛЕКС, </w:t>
            </w:r>
            <w:proofErr w:type="spellStart"/>
            <w:r w:rsidRPr="008F31B5">
              <w:t>Линк</w:t>
            </w:r>
            <w:proofErr w:type="spellEnd"/>
            <w:r w:rsidRPr="008F31B5"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0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кроличьи к человеческим Альфа-1-Фетопротеин,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roofErr w:type="gramStart"/>
            <w:r w:rsidRPr="008F31B5">
              <w:t xml:space="preserve">Антитела </w:t>
            </w:r>
            <w:proofErr w:type="spellStart"/>
            <w:r w:rsidRPr="008F31B5">
              <w:t>моноклональные</w:t>
            </w:r>
            <w:proofErr w:type="spellEnd"/>
            <w:r w:rsidRPr="008F31B5">
              <w:t xml:space="preserve"> мышиные к человеческим BCL2 </w:t>
            </w:r>
            <w:proofErr w:type="spellStart"/>
            <w:r w:rsidRPr="008F31B5">
              <w:t>Онкопротеин</w:t>
            </w:r>
            <w:proofErr w:type="spellEnd"/>
            <w:r w:rsidRPr="008F31B5">
              <w:t xml:space="preserve">, клон 124, Готовые к применению, ФЛЕКС, </w:t>
            </w:r>
            <w:proofErr w:type="spellStart"/>
            <w:r w:rsidRPr="008F31B5">
              <w:t>Линк</w:t>
            </w:r>
            <w:proofErr w:type="spellEnd"/>
            <w:r w:rsidRPr="008F31B5"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человеческим CD23, Готовые 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5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CD30, клон Ber-H2,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49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CD20cy, клон L26,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8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CD43, клон DF-T1, Готовые к применению, ФЛЕКС для использования в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Автостейнере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Дако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6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Нейрон-Специфичная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Енолаза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клон BBS/NC/VI-H14, Готовые к применению, ФЛЕКС для использования в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Автостейнере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Дако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6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2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человеческим CD43, Готовые 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3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CD99, Продукты гена MIC2, Маркер Саркомы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Юинга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клон 12E7,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2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Цитокератин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14, клон,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4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CEA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9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Миогенин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клон F5D,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EGFR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D2-40 клон D2-40,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6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CK PAN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0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TTF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PDL 1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VGFR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CK19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2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кроличьи к человеческим CD3,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кроличьи к человеческим S100,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2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CK-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plock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TTF1,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MUC1,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P53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p16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кроличьи к </w:t>
            </w: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человеческим</w:t>
            </w:r>
            <w:proofErr w:type="gram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Простат-Специфичный Антиген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кроличьи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Кальцитонин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2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N-RAS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5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K-RAS,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CD117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9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ioglabin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5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BCL2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Онкопротеин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клон 124,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7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Цитокератин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19, клон RCK108,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2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HMB-45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Цитокератин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7, клон OV-TL 12/30,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3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CD45 LCA,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3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CD79α, клон JCB117,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KIT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8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BCL6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Онкопротеин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клон PG-B6p,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2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NB-84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3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Эпителиальный Мембранный Антиген, клон E29,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Виментину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клон V9,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0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CD34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Class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II, клон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QBEnd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1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Мелан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</w:t>
            </w:r>
            <w:proofErr w:type="gram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клон A103,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81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HepPar1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6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 человеческим HCA,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8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RCA, 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94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B-Клеточный Специфичный Белок-Активатор, Клон DAK-Pax5, Готовые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4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CD105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2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CD19, Клон LE-CD19, Готовые к применению, ФЛЕКС, 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9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Синаптофизин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Готовые к применению, ФЛЕКС, Линк,12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85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X Г</w:t>
            </w:r>
            <w:r w:rsidRPr="008F31B5">
              <w:rPr>
                <w:rFonts w:ascii="Times New Roman" w:eastAsia="Times New Roman" w:hAnsi="Times New Roman"/>
                <w:sz w:val="20"/>
                <w:szCs w:val="20"/>
                <w:lang w:val="uz-Latn-UZ" w:eastAsia="ru-RU"/>
              </w:rPr>
              <w:t xml:space="preserve"> </w:t>
            </w: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76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Цитокератин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20, клон Ks20.8,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OCT-4,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UEA 1 , Готовые 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Antigen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HBME-1 , Готовые 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Цитокератин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5/6, клон D5/16 B4, Готовые 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кроличьи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Тиреоглобулин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Готовые 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Androgen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receptor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Готовые 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CD45, Общий Лейкоцитарный Антиген, клоны 2B11 + PD7/26, Готовые  к применению, ФЛЕКС,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TTF-1, Готовые 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CD31, Эндотелиальные клетки, клон JC70A, Готовые  к применению, ФЛЕКС,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RNKX2, Готовые 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Десмину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клон D33, Готовые  к применению, ФЛЕКС, 12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4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Опухоль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Вильмса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 (WT1) Протеин, клон 6F-H2, Готовые  к применению, ФЛЕКС,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57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938" w:type="dxa"/>
            <w:shd w:val="clear" w:color="auto" w:fill="FFFFFF" w:themeFill="background1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Хромогранин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A, клон DAK-A3, 1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Osteocalcin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RANCL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OPG 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PGR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CASP3,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c-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Kit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VEGFR 2,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PDGFR b (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бетта</w:t>
            </w:r>
            <w:proofErr w:type="spellEnd"/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</w:p>
        </w:tc>
        <w:tc>
          <w:tcPr>
            <w:tcW w:w="1559" w:type="dxa"/>
            <w:shd w:val="clear" w:color="auto" w:fill="auto"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Tr="004A0105">
        <w:trPr>
          <w:trHeight w:val="600"/>
        </w:trPr>
        <w:tc>
          <w:tcPr>
            <w:tcW w:w="568" w:type="dxa"/>
            <w:shd w:val="clear" w:color="auto" w:fill="auto"/>
            <w:noWrap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Антитела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моноклональные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мышиные к человеческим PDGFR a (альфа</w:t>
            </w: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Готовые к применению, ФЛЕКС,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12 мл</w:t>
            </w:r>
          </w:p>
        </w:tc>
        <w:tc>
          <w:tcPr>
            <w:tcW w:w="1559" w:type="dxa"/>
            <w:shd w:val="clear" w:color="auto" w:fill="auto"/>
          </w:tcPr>
          <w:p w:rsidR="004A0105" w:rsidRDefault="004A0105" w:rsidP="004F1499"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/12 мл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proofErr w:type="gramEnd"/>
            <w:r w:rsidRPr="00F543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 60 тестов</w:t>
            </w:r>
          </w:p>
        </w:tc>
      </w:tr>
      <w:tr w:rsidR="004A0105" w:rsidRPr="008B4A23" w:rsidTr="004A0105">
        <w:trPr>
          <w:trHeight w:val="292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DC0BD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Система детекции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ЭнВижн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™ ФЛЕКС+, ПХ, Мышиные, </w:t>
            </w:r>
            <w:proofErr w:type="gram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Высокий</w:t>
            </w:r>
            <w:proofErr w:type="gram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для использования в Автоматической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Платфоме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</w:p>
          <w:p w:rsidR="004A0105" w:rsidRPr="008F31B5" w:rsidRDefault="004A0105" w:rsidP="004A01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>Envision FLEX PEROXIDASE</w:t>
            </w:r>
            <w:r w:rsidRPr="008F31B5">
              <w:rPr>
                <w:rFonts w:ascii="Times New Roman" w:hAnsi="Times New Roman"/>
                <w:sz w:val="20"/>
                <w:szCs w:val="20"/>
              </w:rPr>
              <w:t>-</w:t>
            </w: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BLOCKING </w:t>
            </w:r>
          </w:p>
          <w:p w:rsidR="004A0105" w:rsidRPr="008F31B5" w:rsidRDefault="004A0105" w:rsidP="004A01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Envision FLEX MOUSE linker </w:t>
            </w:r>
          </w:p>
          <w:p w:rsidR="004A0105" w:rsidRPr="008F31B5" w:rsidRDefault="004A0105" w:rsidP="004A01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Envision FLEX  HRP </w:t>
            </w:r>
          </w:p>
          <w:p w:rsidR="004A0105" w:rsidRPr="008F31B5" w:rsidRDefault="004A0105" w:rsidP="004A01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Envision FLEX DAB </w:t>
            </w:r>
            <w:r w:rsidRPr="008F31B5">
              <w:rPr>
                <w:rFonts w:ascii="Times New Roman" w:hAnsi="Times New Roman"/>
                <w:sz w:val="20"/>
                <w:szCs w:val="20"/>
              </w:rPr>
              <w:t>С</w:t>
            </w: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HROMOGEN </w:t>
            </w:r>
          </w:p>
          <w:p w:rsidR="004A0105" w:rsidRPr="008F31B5" w:rsidRDefault="004A0105" w:rsidP="004A01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>Envision FLEX SUBSTRATE BUFFER</w:t>
            </w:r>
          </w:p>
          <w:p w:rsidR="004A0105" w:rsidRPr="008F31B5" w:rsidRDefault="004A0105" w:rsidP="004A01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Envision FLEX TARGET  RETRIEVAL SOLUTION pH (50x) </w:t>
            </w:r>
          </w:p>
          <w:p w:rsidR="004A0105" w:rsidRPr="008F31B5" w:rsidRDefault="004A0105" w:rsidP="004A010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31B5">
              <w:rPr>
                <w:rFonts w:ascii="Times New Roman" w:hAnsi="Times New Roman"/>
                <w:sz w:val="20"/>
                <w:szCs w:val="20"/>
                <w:lang w:val="en-US"/>
              </w:rPr>
              <w:t>Envision FLEX Wash buffer ( 20x)</w:t>
            </w:r>
          </w:p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1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</w:t>
            </w:r>
            <w:r w:rsidRPr="008F31B5">
              <w:rPr>
                <w:rFonts w:ascii="Times New Roman" w:hAnsi="Times New Roman"/>
                <w:sz w:val="20"/>
                <w:szCs w:val="20"/>
              </w:rPr>
              <w:t xml:space="preserve">8. DAKO </w:t>
            </w:r>
            <w:proofErr w:type="spellStart"/>
            <w:r w:rsidRPr="008F31B5">
              <w:rPr>
                <w:rFonts w:ascii="Times New Roman" w:hAnsi="Times New Roman"/>
                <w:sz w:val="20"/>
                <w:szCs w:val="20"/>
              </w:rPr>
              <w:t>pen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4A0105" w:rsidRPr="008B4A23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тестов</w:t>
            </w:r>
          </w:p>
        </w:tc>
      </w:tr>
      <w:tr w:rsidR="004A0105" w:rsidRPr="008B4A23" w:rsidTr="004A0105">
        <w:trPr>
          <w:trHeight w:val="70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Раствор для восстановления антигена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ЭнВижн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ФЛЕКС, низкий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pH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Концентрированный x 50, для использования в Автоматической Платформе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3х30 мл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Pr="008B4A23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/3х30мл</w:t>
            </w:r>
          </w:p>
        </w:tc>
      </w:tr>
      <w:tr w:rsidR="004A0105" w:rsidRPr="008B4A23" w:rsidTr="004A0105">
        <w:trPr>
          <w:trHeight w:val="705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8F31B5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Гематоксилин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ЭнВижн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ФЛЕКС, Готовый к применению, для использования в Автоматической Платформе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Линк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3 х 45 мл, 400-600 тестов</w:t>
            </w:r>
          </w:p>
        </w:tc>
        <w:tc>
          <w:tcPr>
            <w:tcW w:w="1559" w:type="dxa"/>
            <w:shd w:val="clear" w:color="auto" w:fill="auto"/>
            <w:hideMark/>
          </w:tcPr>
          <w:p w:rsidR="004A0105" w:rsidRPr="008B4A23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/400-600 тестов</w:t>
            </w:r>
          </w:p>
        </w:tc>
      </w:tr>
      <w:tr w:rsidR="004A0105" w:rsidRPr="008B4A23" w:rsidTr="004A0105">
        <w:trPr>
          <w:trHeight w:val="330"/>
        </w:trPr>
        <w:tc>
          <w:tcPr>
            <w:tcW w:w="568" w:type="dxa"/>
            <w:shd w:val="clear" w:color="auto" w:fill="auto"/>
            <w:noWrap/>
            <w:hideMark/>
          </w:tcPr>
          <w:p w:rsidR="004A0105" w:rsidRPr="001F1B1B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938" w:type="dxa"/>
            <w:shd w:val="clear" w:color="auto" w:fill="auto"/>
            <w:hideMark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Карандаш гидрофобный для ИГХ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Дако</w:t>
            </w:r>
            <w:proofErr w:type="spellEnd"/>
          </w:p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:rsidR="004A0105" w:rsidRPr="008B4A23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</w:tr>
      <w:tr w:rsidR="004A0105" w:rsidRPr="008B4A23" w:rsidTr="004A0105">
        <w:trPr>
          <w:trHeight w:val="330"/>
        </w:trPr>
        <w:tc>
          <w:tcPr>
            <w:tcW w:w="568" w:type="dxa"/>
            <w:shd w:val="clear" w:color="auto" w:fill="auto"/>
            <w:noWrap/>
          </w:tcPr>
          <w:p w:rsidR="004A0105" w:rsidRPr="001F1B1B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Стекла предметные </w:t>
            </w: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силанизированные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</w:tcPr>
          <w:p w:rsidR="004A0105" w:rsidRPr="008B4A23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/100 шт</w:t>
            </w:r>
          </w:p>
        </w:tc>
      </w:tr>
      <w:tr w:rsidR="004A0105" w:rsidRPr="008B4A23" w:rsidTr="004A0105">
        <w:trPr>
          <w:trHeight w:val="330"/>
        </w:trPr>
        <w:tc>
          <w:tcPr>
            <w:tcW w:w="568" w:type="dxa"/>
            <w:shd w:val="clear" w:color="auto" w:fill="auto"/>
            <w:noWrap/>
          </w:tcPr>
          <w:p w:rsidR="004A0105" w:rsidRPr="001F1B1B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Разбавитель антител с компонентами снижения фоновой окраски, 50 мл</w:t>
            </w:r>
          </w:p>
        </w:tc>
        <w:tc>
          <w:tcPr>
            <w:tcW w:w="1559" w:type="dxa"/>
            <w:shd w:val="clear" w:color="auto" w:fill="auto"/>
            <w:noWrap/>
          </w:tcPr>
          <w:p w:rsidR="004A0105" w:rsidRPr="008B4A23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упак</w:t>
            </w:r>
            <w:proofErr w:type="spellEnd"/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/50мд</w:t>
            </w:r>
          </w:p>
        </w:tc>
      </w:tr>
      <w:tr w:rsidR="004A0105" w:rsidRPr="008B4A23" w:rsidTr="004A0105">
        <w:trPr>
          <w:trHeight w:val="330"/>
        </w:trPr>
        <w:tc>
          <w:tcPr>
            <w:tcW w:w="568" w:type="dxa"/>
            <w:shd w:val="clear" w:color="auto" w:fill="auto"/>
            <w:noWrap/>
          </w:tcPr>
          <w:p w:rsidR="004A0105" w:rsidRPr="001F1B1B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94 </w:t>
            </w:r>
          </w:p>
        </w:tc>
        <w:tc>
          <w:tcPr>
            <w:tcW w:w="7938" w:type="dxa"/>
            <w:shd w:val="clear" w:color="auto" w:fill="auto"/>
          </w:tcPr>
          <w:p w:rsidR="004A0105" w:rsidRPr="008F31B5" w:rsidRDefault="004A0105" w:rsidP="004F149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Удалитель</w:t>
            </w:r>
            <w:proofErr w:type="spellEnd"/>
            <w:r w:rsidRPr="008F31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ДАБ®, 50 тестов</w:t>
            </w:r>
          </w:p>
        </w:tc>
        <w:tc>
          <w:tcPr>
            <w:tcW w:w="1559" w:type="dxa"/>
            <w:shd w:val="clear" w:color="auto" w:fill="auto"/>
            <w:noWrap/>
          </w:tcPr>
          <w:p w:rsidR="004A0105" w:rsidRPr="008B4A23" w:rsidRDefault="004A0105" w:rsidP="004F14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4A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1упак/50тестов</w:t>
            </w:r>
          </w:p>
        </w:tc>
      </w:tr>
    </w:tbl>
    <w:p w:rsidR="006E7C2B" w:rsidRPr="00FA402F" w:rsidRDefault="006E7C2B" w:rsidP="00FA402F">
      <w:pPr>
        <w:spacing w:after="0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sectPr w:rsidR="006E7C2B" w:rsidRPr="00FA402F" w:rsidSect="00CD6A34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C6" w:rsidRDefault="009C62C6" w:rsidP="009A3D52">
      <w:pPr>
        <w:spacing w:after="0" w:line="240" w:lineRule="auto"/>
      </w:pPr>
      <w:r>
        <w:separator/>
      </w:r>
    </w:p>
  </w:endnote>
  <w:endnote w:type="continuationSeparator" w:id="0">
    <w:p w:rsidR="009C62C6" w:rsidRDefault="009C62C6" w:rsidP="009A3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">
    <w:altName w:val="Cambria Math"/>
    <w:charset w:val="CC"/>
    <w:family w:val="roman"/>
    <w:pitch w:val="variable"/>
    <w:sig w:usb0="00000001" w:usb1="5000E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119798"/>
      <w:docPartObj>
        <w:docPartGallery w:val="Page Numbers (Bottom of Page)"/>
        <w:docPartUnique/>
      </w:docPartObj>
    </w:sdtPr>
    <w:sdtContent>
      <w:p w:rsidR="009A3D52" w:rsidRDefault="009A3D5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3D52">
          <w:rPr>
            <w:noProof/>
            <w:lang w:val="ru-RU"/>
          </w:rPr>
          <w:t>6</w:t>
        </w:r>
        <w:r>
          <w:fldChar w:fldCharType="end"/>
        </w:r>
      </w:p>
    </w:sdtContent>
  </w:sdt>
  <w:p w:rsidR="009A3D52" w:rsidRDefault="009A3D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C6" w:rsidRDefault="009C62C6" w:rsidP="009A3D52">
      <w:pPr>
        <w:spacing w:after="0" w:line="240" w:lineRule="auto"/>
      </w:pPr>
      <w:r>
        <w:separator/>
      </w:r>
    </w:p>
  </w:footnote>
  <w:footnote w:type="continuationSeparator" w:id="0">
    <w:p w:rsidR="009C62C6" w:rsidRDefault="009C62C6" w:rsidP="009A3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C534C"/>
    <w:multiLevelType w:val="multilevel"/>
    <w:tmpl w:val="2228AE0E"/>
    <w:lvl w:ilvl="0">
      <w:start w:val="1"/>
      <w:numFmt w:val="decimal"/>
      <w:pStyle w:val="fS-VIII-sC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88" w:hanging="720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794" w:hanging="3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cs="Times New Roman" w:hint="default"/>
      </w:rPr>
    </w:lvl>
  </w:abstractNum>
  <w:abstractNum w:abstractNumId="1">
    <w:nsid w:val="5C225617"/>
    <w:multiLevelType w:val="hybridMultilevel"/>
    <w:tmpl w:val="10F28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F0CC8"/>
    <w:multiLevelType w:val="hybridMultilevel"/>
    <w:tmpl w:val="5BA2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CD"/>
    <w:rsid w:val="002368E1"/>
    <w:rsid w:val="00367BE3"/>
    <w:rsid w:val="0038511A"/>
    <w:rsid w:val="00386EC8"/>
    <w:rsid w:val="003D44A0"/>
    <w:rsid w:val="004A0105"/>
    <w:rsid w:val="004F1499"/>
    <w:rsid w:val="004F6CC6"/>
    <w:rsid w:val="00515BEB"/>
    <w:rsid w:val="006E7C2B"/>
    <w:rsid w:val="00711741"/>
    <w:rsid w:val="007F2A3A"/>
    <w:rsid w:val="00886965"/>
    <w:rsid w:val="009258D7"/>
    <w:rsid w:val="009A3D52"/>
    <w:rsid w:val="009C62C6"/>
    <w:rsid w:val="00AC63B1"/>
    <w:rsid w:val="00C72513"/>
    <w:rsid w:val="00C92587"/>
    <w:rsid w:val="00CB4E53"/>
    <w:rsid w:val="00CD6A34"/>
    <w:rsid w:val="00CD6D38"/>
    <w:rsid w:val="00D21194"/>
    <w:rsid w:val="00D33AC7"/>
    <w:rsid w:val="00DC1FCD"/>
    <w:rsid w:val="00DE35D5"/>
    <w:rsid w:val="00FA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VIII-sC">
    <w:name w:val="(f) S-VIII-sC"/>
    <w:rsid w:val="00515BEB"/>
    <w:pPr>
      <w:numPr>
        <w:numId w:val="1"/>
      </w:numPr>
      <w:spacing w:after="0" w:line="240" w:lineRule="auto"/>
      <w:ind w:right="3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6E7C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01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1499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F1499"/>
    <w:rPr>
      <w:rFonts w:ascii="Tahoma" w:eastAsia="Calibri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4F1499"/>
    <w:pPr>
      <w:tabs>
        <w:tab w:val="center" w:pos="4513"/>
        <w:tab w:val="right" w:pos="9026"/>
      </w:tabs>
      <w:spacing w:after="0" w:line="240" w:lineRule="auto"/>
    </w:pPr>
    <w:rPr>
      <w:rFonts w:ascii="Minion" w:eastAsia="Calibri" w:hAnsi="Minion" w:cs="Times New Roman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4F1499"/>
    <w:rPr>
      <w:rFonts w:ascii="Minion" w:eastAsia="Calibri" w:hAnsi="Minio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4F1499"/>
    <w:pPr>
      <w:tabs>
        <w:tab w:val="center" w:pos="4513"/>
        <w:tab w:val="right" w:pos="9026"/>
      </w:tabs>
      <w:spacing w:after="0" w:line="240" w:lineRule="auto"/>
    </w:pPr>
    <w:rPr>
      <w:rFonts w:ascii="Minion" w:eastAsia="Calibri" w:hAnsi="Minion" w:cs="Times New Roman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4F1499"/>
    <w:rPr>
      <w:rFonts w:ascii="Minion" w:eastAsia="Calibri" w:hAnsi="Minio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VIII-sC">
    <w:name w:val="(f) S-VIII-sC"/>
    <w:rsid w:val="00515BEB"/>
    <w:pPr>
      <w:numPr>
        <w:numId w:val="1"/>
      </w:numPr>
      <w:spacing w:after="0" w:line="240" w:lineRule="auto"/>
      <w:ind w:right="3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List Paragraph"/>
    <w:basedOn w:val="a"/>
    <w:uiPriority w:val="34"/>
    <w:qFormat/>
    <w:rsid w:val="006E7C2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01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F1499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F1499"/>
    <w:rPr>
      <w:rFonts w:ascii="Tahoma" w:eastAsia="Calibri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4F1499"/>
    <w:pPr>
      <w:tabs>
        <w:tab w:val="center" w:pos="4513"/>
        <w:tab w:val="right" w:pos="9026"/>
      </w:tabs>
      <w:spacing w:after="0" w:line="240" w:lineRule="auto"/>
    </w:pPr>
    <w:rPr>
      <w:rFonts w:ascii="Minion" w:eastAsia="Calibri" w:hAnsi="Minion" w:cs="Times New Roman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4F1499"/>
    <w:rPr>
      <w:rFonts w:ascii="Minion" w:eastAsia="Calibri" w:hAnsi="Minion" w:cs="Times New Roman"/>
      <w:lang w:val="en-US"/>
    </w:rPr>
  </w:style>
  <w:style w:type="paragraph" w:styleId="a9">
    <w:name w:val="footer"/>
    <w:basedOn w:val="a"/>
    <w:link w:val="aa"/>
    <w:uiPriority w:val="99"/>
    <w:unhideWhenUsed/>
    <w:rsid w:val="004F1499"/>
    <w:pPr>
      <w:tabs>
        <w:tab w:val="center" w:pos="4513"/>
        <w:tab w:val="right" w:pos="9026"/>
      </w:tabs>
      <w:spacing w:after="0" w:line="240" w:lineRule="auto"/>
    </w:pPr>
    <w:rPr>
      <w:rFonts w:ascii="Minion" w:eastAsia="Calibri" w:hAnsi="Minion" w:cs="Times New Roman"/>
      <w:lang w:val="en-US"/>
    </w:rPr>
  </w:style>
  <w:style w:type="character" w:customStyle="1" w:styleId="aa">
    <w:name w:val="Нижний колонтитул Знак"/>
    <w:basedOn w:val="a0"/>
    <w:link w:val="a9"/>
    <w:uiPriority w:val="99"/>
    <w:rsid w:val="004F1499"/>
    <w:rPr>
      <w:rFonts w:ascii="Minion" w:eastAsia="Calibri" w:hAnsi="Minio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d.ru/search.asp?cx=008198783622992550426%3Adgodb5wpacw&amp;q=Estrogen+Receptor&amp;m=0&amp;ie=windows-1251&amp;cof=FORID%3A9" TargetMode="External"/><Relationship Id="rId13" Type="http://schemas.openxmlformats.org/officeDocument/2006/relationships/hyperlink" Target="http://www.ld.ru/search.asp?cx=008198783622992550426%3Adgodb5wpacw&amp;q=cd30&amp;m=0&amp;ie=windows-1251&amp;cof=FORID%3A9&amp;siteurl=http%3A%2F%2Fwww.ld.ru%2Freviews%2Filist-4419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d.ru/search.asp?cx=008198783622992550426%3Adgodb5wpacw&amp;q=cd23&amp;m=0&amp;ie=windows-1251&amp;cof=FORID%3A9&amp;siteurl=http%3A%2F%2Fwww.ld.ru%2Freviews%2Filist-4419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gilent.com/en/product/immunohistochemistry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ld.ru/search.asp?cx=008198783622992550426%3Adgodb5wpacw&amp;q=Ki-67&amp;m=0&amp;ie=windows-1251&amp;cof=FORID%3A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d.ru/search.asp?cx=008198783622992550426%3Adgodb5wpacw&amp;q=VEGFR&amp;m=0&amp;ie=windows-1251&amp;cof=FORID%3A9" TargetMode="External"/><Relationship Id="rId10" Type="http://schemas.openxmlformats.org/officeDocument/2006/relationships/hyperlink" Target="http://www.ld.ru/search.asp?cx=008198783622992550426%3Adgodb5wpacw&amp;q=Her-2&amp;m=0&amp;ie=windows-1251&amp;cof=FORID%3A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d.ru/search.asp?cx=008198783622992550426%3Adgodb5wpacw&amp;q=Progesteron+&amp;m=0&amp;ie=windows-1251&amp;cof=FORID%3A9" TargetMode="External"/><Relationship Id="rId14" Type="http://schemas.openxmlformats.org/officeDocument/2006/relationships/hyperlink" Target="http://www.ld.ru/search.asp?cx=008198783622992550426%3Adgodb5wpacw&amp;q=Desmin&amp;m=0&amp;ie=windows-1251&amp;cof=FORID%3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Akmal</cp:lastModifiedBy>
  <cp:revision>3</cp:revision>
  <cp:lastPrinted>2013-12-06T00:13:00Z</cp:lastPrinted>
  <dcterms:created xsi:type="dcterms:W3CDTF">2021-04-12T05:34:00Z</dcterms:created>
  <dcterms:modified xsi:type="dcterms:W3CDTF">2021-04-12T06:31:00Z</dcterms:modified>
</cp:coreProperties>
</file>