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F3" w:rsidRDefault="006454F3" w:rsidP="001B6E81">
      <w:pPr>
        <w:pStyle w:val="20"/>
        <w:shd w:val="clear" w:color="auto" w:fill="auto"/>
        <w:spacing w:line="240" w:lineRule="auto"/>
        <w:jc w:val="center"/>
        <w:rPr>
          <w:rStyle w:val="2Georgia95pt"/>
          <w:rFonts w:ascii="Times New Roman" w:hAnsi="Times New Roman" w:cs="Times New Roman"/>
          <w:b/>
          <w:sz w:val="24"/>
          <w:szCs w:val="24"/>
        </w:rPr>
      </w:pPr>
      <w:r w:rsidRPr="000F0FF9">
        <w:rPr>
          <w:rStyle w:val="2Georgia95pt"/>
          <w:rFonts w:ascii="Times New Roman" w:hAnsi="Times New Roman" w:cs="Times New Roman"/>
          <w:b/>
          <w:sz w:val="24"/>
          <w:szCs w:val="24"/>
        </w:rPr>
        <w:t>Техническ</w:t>
      </w:r>
      <w:r w:rsidR="00365888">
        <w:rPr>
          <w:rStyle w:val="2Georgia95pt"/>
          <w:rFonts w:ascii="Times New Roman" w:hAnsi="Times New Roman" w:cs="Times New Roman"/>
          <w:b/>
          <w:sz w:val="24"/>
          <w:szCs w:val="24"/>
        </w:rPr>
        <w:t xml:space="preserve">ое задание </w:t>
      </w:r>
      <w:r w:rsidR="00C337F1" w:rsidRPr="000F0FF9">
        <w:rPr>
          <w:rStyle w:val="2Georgia95pt"/>
          <w:rFonts w:ascii="Times New Roman" w:hAnsi="Times New Roman" w:cs="Times New Roman"/>
          <w:b/>
          <w:sz w:val="24"/>
          <w:szCs w:val="24"/>
        </w:rPr>
        <w:t>на препарат</w:t>
      </w:r>
      <w:r w:rsidR="001B6E81">
        <w:rPr>
          <w:rStyle w:val="2Georgia95pt"/>
          <w:rFonts w:ascii="Times New Roman" w:hAnsi="Times New Roman" w:cs="Times New Roman"/>
          <w:b/>
          <w:sz w:val="24"/>
          <w:szCs w:val="24"/>
        </w:rPr>
        <w:t xml:space="preserve"> для лечения кишечных гельминтозов</w:t>
      </w:r>
    </w:p>
    <w:p w:rsidR="0064610F" w:rsidRPr="0064610F" w:rsidRDefault="0064610F" w:rsidP="000F0FF9">
      <w:pPr>
        <w:pStyle w:val="20"/>
        <w:shd w:val="clear" w:color="auto" w:fill="auto"/>
        <w:spacing w:line="240" w:lineRule="auto"/>
        <w:ind w:left="2200"/>
        <w:jc w:val="both"/>
        <w:rPr>
          <w:rStyle w:val="2Georgia95pt"/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10519" w:type="dxa"/>
        <w:tblLook w:val="04A0" w:firstRow="1" w:lastRow="0" w:firstColumn="1" w:lastColumn="0" w:noHBand="0" w:noVBand="1"/>
      </w:tblPr>
      <w:tblGrid>
        <w:gridCol w:w="2402"/>
        <w:gridCol w:w="8117"/>
      </w:tblGrid>
      <w:tr w:rsidR="00722BDB" w:rsidRPr="002A44DA" w:rsidTr="00EE1C84">
        <w:tc>
          <w:tcPr>
            <w:tcW w:w="2402" w:type="dxa"/>
          </w:tcPr>
          <w:p w:rsidR="00722BDB" w:rsidRPr="002A44DA" w:rsidRDefault="002734F6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Международное название препарата:</w:t>
            </w:r>
          </w:p>
        </w:tc>
        <w:tc>
          <w:tcPr>
            <w:tcW w:w="8117" w:type="dxa"/>
          </w:tcPr>
          <w:p w:rsidR="00722BDB" w:rsidRPr="0064610F" w:rsidRDefault="0089293D" w:rsidP="00C95A95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Мебендазол</w:t>
            </w:r>
          </w:p>
        </w:tc>
      </w:tr>
      <w:tr w:rsidR="0064610F" w:rsidRPr="002A44DA" w:rsidTr="00EE1C84">
        <w:tc>
          <w:tcPr>
            <w:tcW w:w="2402" w:type="dxa"/>
          </w:tcPr>
          <w:p w:rsidR="0064610F" w:rsidRPr="0064610F" w:rsidRDefault="0064610F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rStyle w:val="22"/>
                <w:sz w:val="24"/>
                <w:szCs w:val="24"/>
                <w:lang w:val="uz-Cyrl-UZ"/>
              </w:rPr>
            </w:pPr>
            <w:r>
              <w:rPr>
                <w:rStyle w:val="22"/>
                <w:sz w:val="24"/>
                <w:szCs w:val="24"/>
                <w:lang w:val="uz-Cyrl-UZ"/>
              </w:rPr>
              <w:t>Торговое название:</w:t>
            </w:r>
          </w:p>
        </w:tc>
        <w:tc>
          <w:tcPr>
            <w:tcW w:w="8117" w:type="dxa"/>
          </w:tcPr>
          <w:p w:rsidR="0064610F" w:rsidRPr="0064610F" w:rsidRDefault="0064610F" w:rsidP="00C95A95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val="uz-Cyrl-UZ"/>
              </w:rPr>
            </w:pPr>
          </w:p>
        </w:tc>
      </w:tr>
      <w:tr w:rsidR="0064610F" w:rsidRPr="002A44DA" w:rsidTr="00EE1C84">
        <w:tc>
          <w:tcPr>
            <w:tcW w:w="2402" w:type="dxa"/>
          </w:tcPr>
          <w:p w:rsidR="0064610F" w:rsidRDefault="0064610F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rStyle w:val="22"/>
                <w:sz w:val="24"/>
                <w:szCs w:val="24"/>
                <w:lang w:val="uz-Cyrl-UZ"/>
              </w:rPr>
            </w:pPr>
            <w:r>
              <w:rPr>
                <w:rStyle w:val="22"/>
                <w:sz w:val="24"/>
                <w:szCs w:val="24"/>
                <w:lang w:val="uz-Cyrl-UZ"/>
              </w:rPr>
              <w:t>Производитель</w:t>
            </w:r>
            <w:r w:rsidR="002734F6">
              <w:rPr>
                <w:rStyle w:val="22"/>
                <w:sz w:val="24"/>
                <w:szCs w:val="24"/>
                <w:lang w:val="uz-Cyrl-UZ"/>
              </w:rPr>
              <w:t>, страна</w:t>
            </w:r>
            <w:r>
              <w:rPr>
                <w:rStyle w:val="22"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117" w:type="dxa"/>
          </w:tcPr>
          <w:p w:rsidR="0064610F" w:rsidRPr="0064610F" w:rsidRDefault="0064610F" w:rsidP="00C95A95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val="uz-Cyrl-UZ"/>
              </w:rPr>
            </w:pPr>
          </w:p>
        </w:tc>
      </w:tr>
      <w:tr w:rsidR="00C95A95" w:rsidRPr="002A44DA" w:rsidTr="00EE1C84">
        <w:tc>
          <w:tcPr>
            <w:tcW w:w="2402" w:type="dxa"/>
          </w:tcPr>
          <w:p w:rsidR="00C95A95" w:rsidRPr="002A44DA" w:rsidRDefault="00C95A95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Назначение:</w:t>
            </w:r>
          </w:p>
        </w:tc>
        <w:tc>
          <w:tcPr>
            <w:tcW w:w="8117" w:type="dxa"/>
          </w:tcPr>
          <w:p w:rsidR="00C95A95" w:rsidRPr="002A44DA" w:rsidRDefault="00C95A95" w:rsidP="002A44DA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A44DA">
              <w:rPr>
                <w:sz w:val="24"/>
                <w:szCs w:val="24"/>
              </w:rPr>
              <w:t xml:space="preserve">Предназначен для </w:t>
            </w:r>
            <w:r w:rsidRPr="002A44DA">
              <w:rPr>
                <w:rStyle w:val="210pt"/>
                <w:color w:val="auto"/>
                <w:sz w:val="24"/>
                <w:szCs w:val="24"/>
              </w:rPr>
              <w:t xml:space="preserve">лечения кишечных гельминтозов (энтеробиоз, аскаридоз, трихоцефалёз, </w:t>
            </w:r>
            <w:r w:rsidRPr="002A44DA">
              <w:rPr>
                <w:color w:val="auto"/>
                <w:sz w:val="24"/>
                <w:szCs w:val="24"/>
              </w:rPr>
              <w:t>анкилостомидоз, стронгилоидоз, трихинеллез</w:t>
            </w:r>
            <w:r w:rsidR="002734F6">
              <w:rPr>
                <w:rStyle w:val="210pt"/>
                <w:color w:val="auto"/>
                <w:sz w:val="24"/>
                <w:szCs w:val="24"/>
              </w:rPr>
              <w:t xml:space="preserve"> и других нематод)</w:t>
            </w:r>
            <w:r w:rsidR="0089293D">
              <w:rPr>
                <w:rStyle w:val="210pt"/>
                <w:color w:val="auto"/>
                <w:sz w:val="24"/>
                <w:szCs w:val="24"/>
              </w:rPr>
              <w:t>.</w:t>
            </w:r>
          </w:p>
        </w:tc>
      </w:tr>
      <w:tr w:rsidR="0008724C" w:rsidRPr="002A44DA" w:rsidTr="00EE1C84">
        <w:tc>
          <w:tcPr>
            <w:tcW w:w="2402" w:type="dxa"/>
          </w:tcPr>
          <w:p w:rsidR="0008724C" w:rsidRDefault="0008724C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Применение:</w:t>
            </w:r>
          </w:p>
        </w:tc>
        <w:tc>
          <w:tcPr>
            <w:tcW w:w="8117" w:type="dxa"/>
          </w:tcPr>
          <w:p w:rsidR="0008724C" w:rsidRPr="002A44DA" w:rsidRDefault="0008724C" w:rsidP="00EE1C8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Внутрь (таблетки для приема внутрь с небольшим количеством воды или жевательные таблетки). Режим дозирования: -при проведени</w:t>
            </w:r>
            <w:r w:rsidR="0089293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массовых компаний дег</w:t>
            </w:r>
            <w:r w:rsidR="0089293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льминтизации – всем детям (с 2-х лет и старше) по </w:t>
            </w:r>
            <w:r w:rsidR="0089293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мг однократно.</w:t>
            </w:r>
            <w:r w:rsidR="00EE1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Детям – начиная с 2-х летнего возраста и старше.</w:t>
            </w:r>
          </w:p>
        </w:tc>
      </w:tr>
      <w:tr w:rsidR="0008724C" w:rsidRPr="002A44DA" w:rsidTr="00EE1C84">
        <w:tc>
          <w:tcPr>
            <w:tcW w:w="2402" w:type="dxa"/>
          </w:tcPr>
          <w:p w:rsidR="0008724C" w:rsidRDefault="0008724C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Форма упаковки:</w:t>
            </w:r>
          </w:p>
        </w:tc>
        <w:tc>
          <w:tcPr>
            <w:tcW w:w="8117" w:type="dxa"/>
          </w:tcPr>
          <w:p w:rsidR="0008724C" w:rsidRDefault="0008724C" w:rsidP="0045581F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Таблетки по </w:t>
            </w:r>
            <w:r w:rsidR="0089293D">
              <w:rPr>
                <w:sz w:val="24"/>
                <w:szCs w:val="24"/>
              </w:rPr>
              <w:t xml:space="preserve">500 </w:t>
            </w:r>
            <w:r>
              <w:rPr>
                <w:sz w:val="24"/>
                <w:szCs w:val="24"/>
              </w:rPr>
              <w:t>мг.</w:t>
            </w:r>
          </w:p>
        </w:tc>
      </w:tr>
      <w:tr w:rsidR="00722BDB" w:rsidRPr="002A44DA" w:rsidTr="00EE1C84">
        <w:tc>
          <w:tcPr>
            <w:tcW w:w="2402" w:type="dxa"/>
          </w:tcPr>
          <w:p w:rsidR="00722BDB" w:rsidRPr="002A44DA" w:rsidRDefault="00722BDB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Описание отдельной упаковки:</w:t>
            </w:r>
          </w:p>
        </w:tc>
        <w:tc>
          <w:tcPr>
            <w:tcW w:w="8117" w:type="dxa"/>
          </w:tcPr>
          <w:p w:rsidR="00722BDB" w:rsidRPr="002A44DA" w:rsidRDefault="002734F6" w:rsidP="00D71552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20574D" w:rsidRPr="002A44DA">
              <w:rPr>
                <w:color w:val="auto"/>
                <w:sz w:val="24"/>
                <w:szCs w:val="24"/>
              </w:rPr>
              <w:t>Каждая упаковка должна б</w:t>
            </w:r>
            <w:r w:rsidR="0085499F" w:rsidRPr="002A44DA">
              <w:rPr>
                <w:color w:val="auto"/>
                <w:sz w:val="24"/>
                <w:szCs w:val="24"/>
              </w:rPr>
              <w:t xml:space="preserve">ыть </w:t>
            </w:r>
            <w:r w:rsidR="0020574D" w:rsidRPr="002A44DA">
              <w:rPr>
                <w:color w:val="auto"/>
                <w:sz w:val="24"/>
                <w:szCs w:val="24"/>
              </w:rPr>
              <w:t xml:space="preserve">промаркирована </w:t>
            </w:r>
            <w:r w:rsidR="0020574D" w:rsidRPr="002A44DA">
              <w:rPr>
                <w:sz w:val="24"/>
                <w:szCs w:val="24"/>
              </w:rPr>
              <w:t>в соответстви</w:t>
            </w:r>
            <w:r w:rsidR="00170767" w:rsidRPr="002A44DA">
              <w:rPr>
                <w:sz w:val="24"/>
                <w:szCs w:val="24"/>
              </w:rPr>
              <w:t>и</w:t>
            </w:r>
            <w:r w:rsidR="0020574D" w:rsidRPr="002A44DA">
              <w:rPr>
                <w:sz w:val="24"/>
                <w:szCs w:val="24"/>
              </w:rPr>
              <w:t xml:space="preserve"> требованиям общего технического регламента о безопасности лекарственных средств, утверждённого Постановлением Кабинета Министров республики Узбекистан от 27 октября 2016 года № 365.</w:t>
            </w:r>
          </w:p>
        </w:tc>
      </w:tr>
      <w:tr w:rsidR="00722BDB" w:rsidRPr="002A44DA" w:rsidTr="00EE1C84">
        <w:tc>
          <w:tcPr>
            <w:tcW w:w="2402" w:type="dxa"/>
          </w:tcPr>
          <w:p w:rsidR="00722BDB" w:rsidRPr="002A44DA" w:rsidRDefault="00722BDB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Срок годности:</w:t>
            </w:r>
          </w:p>
        </w:tc>
        <w:tc>
          <w:tcPr>
            <w:tcW w:w="8117" w:type="dxa"/>
          </w:tcPr>
          <w:p w:rsidR="00722BDB" w:rsidRPr="002A44DA" w:rsidRDefault="0078158A" w:rsidP="00BC75E3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A44DA">
              <w:rPr>
                <w:sz w:val="24"/>
                <w:szCs w:val="24"/>
              </w:rPr>
              <w:t xml:space="preserve">Препарат должен иметь срок годности не менее </w:t>
            </w:r>
            <w:r w:rsidR="003F22AA" w:rsidRPr="002A44DA">
              <w:rPr>
                <w:sz w:val="24"/>
                <w:szCs w:val="24"/>
              </w:rPr>
              <w:t>2</w:t>
            </w:r>
            <w:r w:rsidRPr="002A44DA">
              <w:rPr>
                <w:sz w:val="24"/>
                <w:szCs w:val="24"/>
              </w:rPr>
              <w:t xml:space="preserve"> </w:t>
            </w:r>
            <w:r w:rsidR="003F22AA" w:rsidRPr="002A44DA">
              <w:rPr>
                <w:sz w:val="24"/>
                <w:szCs w:val="24"/>
              </w:rPr>
              <w:t xml:space="preserve">лет </w:t>
            </w:r>
            <w:r w:rsidRPr="002A44DA">
              <w:rPr>
                <w:sz w:val="24"/>
                <w:szCs w:val="24"/>
              </w:rPr>
              <w:t xml:space="preserve">и на момент поставки товара в страну </w:t>
            </w:r>
            <w:r w:rsidR="00BC75E3">
              <w:rPr>
                <w:sz w:val="24"/>
                <w:szCs w:val="24"/>
              </w:rPr>
              <w:t xml:space="preserve">остаточный </w:t>
            </w:r>
            <w:r w:rsidRPr="002A44DA">
              <w:rPr>
                <w:sz w:val="24"/>
                <w:szCs w:val="24"/>
              </w:rPr>
              <w:t>срок годности долж</w:t>
            </w:r>
            <w:r w:rsidR="00BC75E3">
              <w:rPr>
                <w:sz w:val="24"/>
                <w:szCs w:val="24"/>
              </w:rPr>
              <w:t>е</w:t>
            </w:r>
            <w:r w:rsidRPr="002A44DA">
              <w:rPr>
                <w:sz w:val="24"/>
                <w:szCs w:val="24"/>
              </w:rPr>
              <w:t>н</w:t>
            </w:r>
            <w:r w:rsidR="00BC75E3">
              <w:rPr>
                <w:sz w:val="24"/>
                <w:szCs w:val="24"/>
              </w:rPr>
              <w:t xml:space="preserve"> </w:t>
            </w:r>
            <w:r w:rsidRPr="002A44DA">
              <w:rPr>
                <w:sz w:val="24"/>
                <w:szCs w:val="24"/>
              </w:rPr>
              <w:t xml:space="preserve">составлять не менее </w:t>
            </w:r>
            <w:r w:rsidR="008C0F09">
              <w:rPr>
                <w:sz w:val="24"/>
                <w:szCs w:val="24"/>
              </w:rPr>
              <w:t>80%</w:t>
            </w:r>
            <w:r w:rsidRPr="002A44DA">
              <w:rPr>
                <w:sz w:val="24"/>
                <w:szCs w:val="24"/>
              </w:rPr>
              <w:t xml:space="preserve"> от указанного срока.</w:t>
            </w:r>
          </w:p>
        </w:tc>
      </w:tr>
      <w:tr w:rsidR="00722BDB" w:rsidRPr="002A44DA" w:rsidTr="00EE1C84">
        <w:tc>
          <w:tcPr>
            <w:tcW w:w="2402" w:type="dxa"/>
            <w:vAlign w:val="bottom"/>
          </w:tcPr>
          <w:p w:rsidR="00722BDB" w:rsidRPr="002A44DA" w:rsidRDefault="00722BDB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Условия</w:t>
            </w:r>
          </w:p>
          <w:p w:rsidR="00722BDB" w:rsidRPr="002A44DA" w:rsidRDefault="00722BDB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хранения</w:t>
            </w:r>
          </w:p>
        </w:tc>
        <w:tc>
          <w:tcPr>
            <w:tcW w:w="8117" w:type="dxa"/>
          </w:tcPr>
          <w:p w:rsidR="00722BDB" w:rsidRPr="002A44DA" w:rsidRDefault="003F22AA" w:rsidP="00C46D8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A44DA">
              <w:rPr>
                <w:sz w:val="24"/>
                <w:szCs w:val="24"/>
              </w:rPr>
              <w:t>В соответствии с инструкцией по применению.</w:t>
            </w:r>
          </w:p>
        </w:tc>
      </w:tr>
      <w:tr w:rsidR="0078158A" w:rsidRPr="002A44DA" w:rsidTr="00EE1C84">
        <w:trPr>
          <w:trHeight w:val="70"/>
        </w:trPr>
        <w:tc>
          <w:tcPr>
            <w:tcW w:w="2402" w:type="dxa"/>
          </w:tcPr>
          <w:p w:rsidR="0078158A" w:rsidRPr="002A44DA" w:rsidRDefault="0078158A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Особые</w:t>
            </w:r>
          </w:p>
          <w:p w:rsidR="0078158A" w:rsidRPr="002A44DA" w:rsidRDefault="0078158A" w:rsidP="00EE1C84">
            <w:pPr>
              <w:pStyle w:val="20"/>
              <w:shd w:val="clear" w:color="auto" w:fill="auto"/>
              <w:spacing w:line="240" w:lineRule="auto"/>
              <w:ind w:left="29" w:right="-4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инструкции:</w:t>
            </w:r>
          </w:p>
        </w:tc>
        <w:tc>
          <w:tcPr>
            <w:tcW w:w="8117" w:type="dxa"/>
          </w:tcPr>
          <w:p w:rsidR="0078158A" w:rsidRPr="002A44DA" w:rsidRDefault="0078158A" w:rsidP="00F6599B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A44DA">
              <w:rPr>
                <w:sz w:val="24"/>
                <w:szCs w:val="24"/>
              </w:rPr>
              <w:t xml:space="preserve">Вся </w:t>
            </w:r>
            <w:r w:rsidR="00134813" w:rsidRPr="002A44DA">
              <w:rPr>
                <w:sz w:val="24"/>
                <w:szCs w:val="24"/>
              </w:rPr>
              <w:t>информация о препарате должна быт</w:t>
            </w:r>
            <w:r w:rsidRPr="002A44DA">
              <w:rPr>
                <w:sz w:val="24"/>
                <w:szCs w:val="24"/>
              </w:rPr>
              <w:t xml:space="preserve">ь указана на упаковке и ярлыках. </w:t>
            </w:r>
            <w:r w:rsidR="00FA5791" w:rsidRPr="002A44DA">
              <w:rPr>
                <w:sz w:val="24"/>
                <w:szCs w:val="24"/>
              </w:rPr>
              <w:t xml:space="preserve"> </w:t>
            </w:r>
          </w:p>
        </w:tc>
      </w:tr>
      <w:tr w:rsidR="0078158A" w:rsidRPr="002A44DA" w:rsidTr="00EE1C84">
        <w:tc>
          <w:tcPr>
            <w:tcW w:w="2402" w:type="dxa"/>
          </w:tcPr>
          <w:p w:rsidR="0078158A" w:rsidRPr="002A44DA" w:rsidRDefault="0078158A" w:rsidP="00EE1C8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Упаковка и маркировка на упаковке</w:t>
            </w:r>
          </w:p>
        </w:tc>
        <w:tc>
          <w:tcPr>
            <w:tcW w:w="8117" w:type="dxa"/>
            <w:vAlign w:val="bottom"/>
          </w:tcPr>
          <w:p w:rsidR="0078158A" w:rsidRPr="002A44DA" w:rsidRDefault="0078158A" w:rsidP="00C46D8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A44DA">
              <w:rPr>
                <w:sz w:val="24"/>
                <w:szCs w:val="24"/>
              </w:rPr>
              <w:t>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использованию препарата в соответствии с требованиями Общего технического регламента о безопасности лекарственных средств, утвержденного Постановлением Кабинета Министров Республики Узбекистан от 27 октября 2016г. №365.</w:t>
            </w:r>
          </w:p>
        </w:tc>
      </w:tr>
      <w:tr w:rsidR="00731371" w:rsidRPr="002A44DA" w:rsidTr="00EE1C84">
        <w:tc>
          <w:tcPr>
            <w:tcW w:w="2402" w:type="dxa"/>
          </w:tcPr>
          <w:p w:rsidR="00731371" w:rsidRPr="002A44DA" w:rsidRDefault="00731371" w:rsidP="00EE1C84">
            <w:pPr>
              <w:pStyle w:val="20"/>
              <w:shd w:val="clear" w:color="auto" w:fill="auto"/>
              <w:spacing w:line="240" w:lineRule="auto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Стандарты:</w:t>
            </w:r>
          </w:p>
        </w:tc>
        <w:tc>
          <w:tcPr>
            <w:tcW w:w="8117" w:type="dxa"/>
            <w:vAlign w:val="bottom"/>
          </w:tcPr>
          <w:p w:rsidR="00731371" w:rsidRPr="00D71552" w:rsidRDefault="00731371" w:rsidP="0045581F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стандартам производства </w:t>
            </w: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9000620хх</w:t>
            </w:r>
            <w:r w:rsidR="00D71552">
              <w:rPr>
                <w:sz w:val="24"/>
                <w:szCs w:val="24"/>
              </w:rPr>
              <w:t>; 9001620хх или их эквивалентам</w:t>
            </w:r>
            <w:r>
              <w:rPr>
                <w:sz w:val="24"/>
                <w:szCs w:val="24"/>
              </w:rPr>
              <w:t>.</w:t>
            </w:r>
            <w:r w:rsidR="00D715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Копия сертификатов должны быть представлены вместе с предложением</w:t>
            </w:r>
            <w:r w:rsidR="0045581F">
              <w:rPr>
                <w:sz w:val="24"/>
                <w:szCs w:val="24"/>
              </w:rPr>
              <w:t>.</w:t>
            </w:r>
          </w:p>
        </w:tc>
      </w:tr>
      <w:tr w:rsidR="0078158A" w:rsidRPr="002A44DA" w:rsidTr="00EE1C84">
        <w:trPr>
          <w:trHeight w:val="1275"/>
        </w:trPr>
        <w:tc>
          <w:tcPr>
            <w:tcW w:w="2402" w:type="dxa"/>
          </w:tcPr>
          <w:p w:rsidR="0078158A" w:rsidRPr="002A44DA" w:rsidRDefault="0078158A" w:rsidP="00EE1C8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Регистрация</w:t>
            </w:r>
          </w:p>
        </w:tc>
        <w:tc>
          <w:tcPr>
            <w:tcW w:w="8117" w:type="dxa"/>
            <w:vAlign w:val="bottom"/>
          </w:tcPr>
          <w:p w:rsidR="0085499F" w:rsidRPr="002A44DA" w:rsidRDefault="0078158A" w:rsidP="0045581F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A44DA">
              <w:rPr>
                <w:sz w:val="24"/>
                <w:szCs w:val="24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М3 РУз (Если подлежит по коду ТН ВЭД) или иметь регистрацию в странах </w:t>
            </w:r>
            <w:r w:rsidR="0045581F">
              <w:rPr>
                <w:sz w:val="24"/>
                <w:szCs w:val="24"/>
              </w:rPr>
              <w:t>или в Европейском агентстве по лекарственным средствам (</w:t>
            </w:r>
            <w:r w:rsidR="0045581F">
              <w:rPr>
                <w:sz w:val="24"/>
                <w:szCs w:val="24"/>
                <w:lang w:val="en-US"/>
              </w:rPr>
              <w:t>EMA</w:t>
            </w:r>
            <w:r w:rsidR="0045581F" w:rsidRPr="0045581F">
              <w:rPr>
                <w:sz w:val="24"/>
                <w:szCs w:val="24"/>
              </w:rPr>
              <w:t xml:space="preserve">) </w:t>
            </w:r>
            <w:r w:rsidRPr="002A44DA">
              <w:rPr>
                <w:sz w:val="24"/>
                <w:szCs w:val="24"/>
              </w:rPr>
              <w:t>согласно перечню утвержденном в №ПП-3948 от 24.09.2018г.</w:t>
            </w:r>
            <w:r w:rsidR="0085499F" w:rsidRPr="002A44DA">
              <w:rPr>
                <w:sz w:val="24"/>
                <w:szCs w:val="24"/>
              </w:rPr>
              <w:t xml:space="preserve"> </w:t>
            </w:r>
          </w:p>
        </w:tc>
      </w:tr>
      <w:tr w:rsidR="0078158A" w:rsidRPr="002A44DA" w:rsidTr="00EE1C84">
        <w:tc>
          <w:tcPr>
            <w:tcW w:w="2402" w:type="dxa"/>
            <w:vAlign w:val="bottom"/>
          </w:tcPr>
          <w:p w:rsidR="0078158A" w:rsidRPr="002A44DA" w:rsidRDefault="0078158A" w:rsidP="00EE1C8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Год</w:t>
            </w:r>
          </w:p>
          <w:p w:rsidR="0078158A" w:rsidRPr="002A44DA" w:rsidRDefault="0078158A" w:rsidP="00EE1C8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44DA">
              <w:rPr>
                <w:rStyle w:val="22"/>
                <w:sz w:val="24"/>
                <w:szCs w:val="24"/>
              </w:rPr>
              <w:t>производства</w:t>
            </w:r>
          </w:p>
        </w:tc>
        <w:tc>
          <w:tcPr>
            <w:tcW w:w="8117" w:type="dxa"/>
          </w:tcPr>
          <w:p w:rsidR="0078158A" w:rsidRPr="002A44DA" w:rsidRDefault="0078158A" w:rsidP="00C46D8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A44DA">
              <w:rPr>
                <w:sz w:val="24"/>
                <w:szCs w:val="24"/>
              </w:rPr>
              <w:t>Товар должен быть произведенным не ранее 2021 года.</w:t>
            </w:r>
          </w:p>
        </w:tc>
      </w:tr>
    </w:tbl>
    <w:p w:rsidR="00722BDB" w:rsidRDefault="00722BDB" w:rsidP="000F0FF9">
      <w:pPr>
        <w:pStyle w:val="20"/>
        <w:shd w:val="clear" w:color="auto" w:fill="auto"/>
        <w:spacing w:line="240" w:lineRule="auto"/>
        <w:ind w:left="2200"/>
        <w:rPr>
          <w:sz w:val="24"/>
          <w:szCs w:val="24"/>
        </w:rPr>
      </w:pPr>
      <w:bookmarkStart w:id="0" w:name="_GoBack"/>
      <w:bookmarkEnd w:id="0"/>
    </w:p>
    <w:sectPr w:rsidR="00722BDB" w:rsidSect="00DD2C05">
      <w:pgSz w:w="11906" w:h="16838" w:code="9"/>
      <w:pgMar w:top="737" w:right="851" w:bottom="680" w:left="102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FA" w:rsidRDefault="006662FA">
      <w:r>
        <w:separator/>
      </w:r>
    </w:p>
  </w:endnote>
  <w:endnote w:type="continuationSeparator" w:id="0">
    <w:p w:rsidR="006662FA" w:rsidRDefault="0066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FA" w:rsidRDefault="006662FA"/>
  </w:footnote>
  <w:footnote w:type="continuationSeparator" w:id="0">
    <w:p w:rsidR="006662FA" w:rsidRDefault="006662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1"/>
    <w:rsid w:val="00052ABE"/>
    <w:rsid w:val="0006455E"/>
    <w:rsid w:val="0008724C"/>
    <w:rsid w:val="000C05F6"/>
    <w:rsid w:val="000F0FF9"/>
    <w:rsid w:val="00101204"/>
    <w:rsid w:val="00110903"/>
    <w:rsid w:val="00134813"/>
    <w:rsid w:val="00170767"/>
    <w:rsid w:val="00176B8C"/>
    <w:rsid w:val="001A5D6D"/>
    <w:rsid w:val="001B6E81"/>
    <w:rsid w:val="001E78E4"/>
    <w:rsid w:val="0020574D"/>
    <w:rsid w:val="002057A1"/>
    <w:rsid w:val="002577A3"/>
    <w:rsid w:val="002734F6"/>
    <w:rsid w:val="002A2576"/>
    <w:rsid w:val="002A44DA"/>
    <w:rsid w:val="002A74BB"/>
    <w:rsid w:val="002D7DC9"/>
    <w:rsid w:val="00301209"/>
    <w:rsid w:val="00365888"/>
    <w:rsid w:val="00366316"/>
    <w:rsid w:val="003B3D65"/>
    <w:rsid w:val="003D362D"/>
    <w:rsid w:val="003F22AA"/>
    <w:rsid w:val="0045581F"/>
    <w:rsid w:val="00534D56"/>
    <w:rsid w:val="00543471"/>
    <w:rsid w:val="005711B4"/>
    <w:rsid w:val="00591DA7"/>
    <w:rsid w:val="00620781"/>
    <w:rsid w:val="006454F3"/>
    <w:rsid w:val="0064610F"/>
    <w:rsid w:val="006526B9"/>
    <w:rsid w:val="006662FA"/>
    <w:rsid w:val="0067039C"/>
    <w:rsid w:val="006718F1"/>
    <w:rsid w:val="00691BA3"/>
    <w:rsid w:val="006C7420"/>
    <w:rsid w:val="006F7C04"/>
    <w:rsid w:val="00722BDB"/>
    <w:rsid w:val="00726F89"/>
    <w:rsid w:val="00731371"/>
    <w:rsid w:val="00753599"/>
    <w:rsid w:val="0078158A"/>
    <w:rsid w:val="007E5799"/>
    <w:rsid w:val="00811965"/>
    <w:rsid w:val="00817519"/>
    <w:rsid w:val="008424A2"/>
    <w:rsid w:val="0085499F"/>
    <w:rsid w:val="0089293D"/>
    <w:rsid w:val="008C0F09"/>
    <w:rsid w:val="008E1D4B"/>
    <w:rsid w:val="009245B5"/>
    <w:rsid w:val="009C0355"/>
    <w:rsid w:val="00A318E8"/>
    <w:rsid w:val="00AA5935"/>
    <w:rsid w:val="00B709E5"/>
    <w:rsid w:val="00B876CE"/>
    <w:rsid w:val="00BA3C88"/>
    <w:rsid w:val="00BB08E4"/>
    <w:rsid w:val="00BC75E3"/>
    <w:rsid w:val="00BC7E34"/>
    <w:rsid w:val="00C04480"/>
    <w:rsid w:val="00C0736E"/>
    <w:rsid w:val="00C337F1"/>
    <w:rsid w:val="00C4063A"/>
    <w:rsid w:val="00C43BA7"/>
    <w:rsid w:val="00C46D80"/>
    <w:rsid w:val="00C55B51"/>
    <w:rsid w:val="00C677F7"/>
    <w:rsid w:val="00C860D3"/>
    <w:rsid w:val="00C95A95"/>
    <w:rsid w:val="00CC7A4F"/>
    <w:rsid w:val="00CD255E"/>
    <w:rsid w:val="00D475D4"/>
    <w:rsid w:val="00D70BC2"/>
    <w:rsid w:val="00D71552"/>
    <w:rsid w:val="00DD2C05"/>
    <w:rsid w:val="00DF6F33"/>
    <w:rsid w:val="00E03959"/>
    <w:rsid w:val="00EC7696"/>
    <w:rsid w:val="00EE1C84"/>
    <w:rsid w:val="00EF4E16"/>
    <w:rsid w:val="00F20E51"/>
    <w:rsid w:val="00F34200"/>
    <w:rsid w:val="00F6599B"/>
    <w:rsid w:val="00F744C7"/>
    <w:rsid w:val="00FA3124"/>
    <w:rsid w:val="00FA5791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1485"/>
  <w15:docId w15:val="{4FE2E8ED-310E-417B-AFAD-01E3E910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Georgia95pt">
    <w:name w:val="Основной текст (2) + Georgia;9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link w:val="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TimesNewRoman11ptExact">
    <w:name w:val="Основной текст (3) + Times New Roman;11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+ Малые прописные Exact"/>
    <w:basedOn w:val="3Exact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3TimesNewRoman10ptExact">
    <w:name w:val="Основной текст (3) + Times New Roman;10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1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105ptExact">
    <w:name w:val="Основной текст (2) + Georgia;10;5 pt Exac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2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0ptExact">
    <w:name w:val="Основной текст (2) + 12 pt;Интервал 0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Exact">
    <w:name w:val="Заголовок №1 + Курсив;Интервал 0 pt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40" w:lineRule="exact"/>
      <w:jc w:val="right"/>
    </w:pPr>
    <w:rPr>
      <w:rFonts w:ascii="Georgia" w:eastAsia="Georgia" w:hAnsi="Georgia" w:cs="Georgia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6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645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basedOn w:val="2"/>
    <w:rsid w:val="00176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176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6"/>
    <w:rsid w:val="00722BD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a6">
    <w:name w:val="Подпись к таблице"/>
    <w:basedOn w:val="a"/>
    <w:link w:val="Exact0"/>
    <w:rsid w:val="00722B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22">
    <w:name w:val="Основной текст (2) + Полужирный"/>
    <w:basedOn w:val="2"/>
    <w:rsid w:val="00722B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Otabek</cp:lastModifiedBy>
  <cp:revision>5</cp:revision>
  <cp:lastPrinted>2021-02-08T10:34:00Z</cp:lastPrinted>
  <dcterms:created xsi:type="dcterms:W3CDTF">2021-02-08T10:31:00Z</dcterms:created>
  <dcterms:modified xsi:type="dcterms:W3CDTF">2021-02-08T11:14:00Z</dcterms:modified>
</cp:coreProperties>
</file>