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BB" w:rsidRPr="00BC5E1F" w:rsidRDefault="00C9248D" w:rsidP="00BC5E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C5E1F">
        <w:rPr>
          <w:rFonts w:ascii="Times New Roman" w:hAnsi="Times New Roman" w:cs="Times New Roman"/>
          <w:sz w:val="20"/>
          <w:szCs w:val="20"/>
        </w:rPr>
        <w:t>Техническое задание на препараты</w:t>
      </w:r>
    </w:p>
    <w:tbl>
      <w:tblPr>
        <w:tblStyle w:val="21"/>
        <w:tblW w:w="10632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AD2DB7" w:rsidRPr="00BC5E1F" w:rsidTr="00BC5E1F">
        <w:tc>
          <w:tcPr>
            <w:tcW w:w="10632" w:type="dxa"/>
            <w:gridSpan w:val="2"/>
            <w:shd w:val="clear" w:color="auto" w:fill="D9D9D9" w:themeFill="background1" w:themeFillShade="D9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Мелфалан</w:t>
            </w:r>
          </w:p>
        </w:tc>
      </w:tr>
      <w:tr w:rsidR="00AD2DB7" w:rsidRPr="00BC5E1F" w:rsidTr="00BC5E1F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Техническое задание</w:t>
            </w:r>
          </w:p>
        </w:tc>
      </w:tr>
      <w:tr w:rsidR="00AD2DB7" w:rsidRPr="00BC5E1F" w:rsidTr="00BC5E1F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Мелфалан гидрохлорид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BC5E1F">
              <w:rPr>
                <w:rFonts w:ascii="Times New Roman" w:hAnsi="Times New Roman" w:cs="Times New Roman"/>
                <w:color w:val="2E363F"/>
                <w:sz w:val="20"/>
                <w:szCs w:val="20"/>
                <w:shd w:val="clear" w:color="auto" w:fill="FFFFFF"/>
              </w:rPr>
              <w:t>Противоопухолевое средство с алкилирующей активностью</w:t>
            </w:r>
            <w:r w:rsidRPr="00BC5E1F">
              <w:rPr>
                <w:rFonts w:ascii="Times New Roman" w:hAnsi="Times New Roman" w:cs="Times New Roman"/>
                <w:color w:val="2E363F"/>
                <w:sz w:val="20"/>
                <w:szCs w:val="20"/>
                <w:shd w:val="clear" w:color="auto" w:fill="FFFFFF"/>
                <w:lang w:val="uz-Cyrl-UZ"/>
              </w:rPr>
              <w:t>,цитостатик</w:t>
            </w:r>
          </w:p>
        </w:tc>
      </w:tr>
      <w:tr w:rsidR="00AD2DB7" w:rsidRPr="00BC5E1F" w:rsidTr="00BC5E1F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Производитель</w:t>
            </w:r>
          </w:p>
        </w:tc>
      </w:tr>
      <w:tr w:rsidR="00AD2DB7" w:rsidRPr="00BC5E1F" w:rsidTr="00BC5E1F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Торговое наименование</w:t>
            </w:r>
          </w:p>
        </w:tc>
      </w:tr>
      <w:tr w:rsidR="00AD2DB7" w:rsidRPr="00BC5E1F" w:rsidTr="00BC5E1F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 каждом флаконе содержится:</w:t>
            </w:r>
          </w:p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50 мг. Мелфалан гидрохлорид</w:t>
            </w:r>
          </w:p>
        </w:tc>
      </w:tr>
      <w:tr w:rsidR="00AD2DB7" w:rsidRPr="00BC5E1F" w:rsidTr="00BC5E1F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D2DB7" w:rsidRPr="00BC5E1F" w:rsidTr="00BC5E1F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Срок годности: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свыше 36 месяцев остаточный срок не менее 50%.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Хранение в прохладном темном месте.</w:t>
            </w:r>
          </w:p>
        </w:tc>
      </w:tr>
      <w:tr w:rsidR="00AD2DB7" w:rsidRPr="00BC5E1F" w:rsidTr="00BC5E1F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AD2DB7" w:rsidRPr="00BC5E1F" w:rsidTr="00BC5E1F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D2DB7" w:rsidRPr="00BC5E1F" w:rsidTr="00BC5E1F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51" w:type="dxa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– 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FDA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или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странах Европейского союза</w:t>
            </w:r>
            <w:r w:rsidR="00191DC0"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(для зарубежных производителей).</w:t>
            </w:r>
          </w:p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на производственную площадку –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FDA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или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Европейском Союзе </w:t>
            </w:r>
            <w:r w:rsidR="005679AF" w:rsidRPr="00BC5E1F">
              <w:rPr>
                <w:rFonts w:ascii="Times New Roman" w:hAnsi="Times New Roman" w:cs="Times New Roman"/>
                <w:sz w:val="20"/>
                <w:szCs w:val="20"/>
              </w:rPr>
              <w:t>(для зарубежных производителей).</w:t>
            </w:r>
          </w:p>
        </w:tc>
      </w:tr>
      <w:tr w:rsidR="00AD2DB7" w:rsidRPr="00BC5E1F" w:rsidTr="00BC5E1F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 (Указать номер регистрации)</w:t>
            </w:r>
          </w:p>
        </w:tc>
      </w:tr>
    </w:tbl>
    <w:tbl>
      <w:tblPr>
        <w:tblStyle w:val="3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AD2DB7" w:rsidRPr="00BC5E1F" w:rsidTr="00B901E1">
        <w:trPr>
          <w:trHeight w:val="338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Гранулоцитарный</w:t>
            </w:r>
            <w:r w:rsidR="007273A4"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колониестимулирующий фактор</w:t>
            </w:r>
          </w:p>
        </w:tc>
      </w:tr>
      <w:tr w:rsidR="00AD2DB7" w:rsidRPr="00BC5E1F" w:rsidTr="002F7E8C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Техническое задание</w:t>
            </w:r>
          </w:p>
        </w:tc>
      </w:tr>
      <w:tr w:rsidR="00AD2DB7" w:rsidRPr="00BC5E1F" w:rsidTr="002F7E8C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Колониестимулирующие факторы - это препараты, представляющие собой соединения высокомолекулярной полипептидной структуры, которые обладают способностью связываться с рецепторами гемопоэтических клеток и стимулировать их пролиферацию, дифференциацию и функциональную активность, что приводит к повышению содержания нейтрофилов и моноцитов. Оказывают лейкопоэтическое действие.</w:t>
            </w:r>
          </w:p>
        </w:tc>
      </w:tr>
      <w:tr w:rsidR="00AD2DB7" w:rsidRPr="00BC5E1F" w:rsidTr="002F7E8C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Торговое название:</w:t>
            </w:r>
          </w:p>
        </w:tc>
      </w:tr>
      <w:tr w:rsidR="00AD2DB7" w:rsidRPr="00BC5E1F" w:rsidTr="002F7E8C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Производитель:</w:t>
            </w:r>
          </w:p>
        </w:tc>
      </w:tr>
      <w:tr w:rsidR="00AD2DB7" w:rsidRPr="00BC5E1F" w:rsidTr="002F7E8C">
        <w:tc>
          <w:tcPr>
            <w:tcW w:w="10632" w:type="dxa"/>
            <w:gridSpan w:val="2"/>
          </w:tcPr>
          <w:p w:rsidR="00AD2DB7" w:rsidRPr="00BC5E1F" w:rsidRDefault="00AD2DB7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2DB7" w:rsidRPr="00BC5E1F" w:rsidTr="002F7E8C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Полипептидн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ый цитокин относится к группе гранулоцитарно-макрофагальных колностимулирующий факторов вместе с интерлейкином 3 и интерлейкином 5, гликопротеин</w:t>
            </w:r>
          </w:p>
        </w:tc>
      </w:tr>
      <w:tr w:rsidR="00AD2DB7" w:rsidRPr="00BC5E1F" w:rsidTr="002F7E8C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Раствор для внутривенных и подкожных ведений шприц тюбик, 48 мг или 30 мг</w:t>
            </w:r>
          </w:p>
        </w:tc>
      </w:tr>
      <w:tr w:rsidR="00AD2DB7" w:rsidRPr="00BC5E1F" w:rsidTr="002F7E8C">
        <w:tc>
          <w:tcPr>
            <w:tcW w:w="2581" w:type="dxa"/>
          </w:tcPr>
          <w:p w:rsidR="00AD2DB7" w:rsidRPr="00BC5E1F" w:rsidRDefault="00AD2DB7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AD2DB7" w:rsidRPr="00BC5E1F" w:rsidRDefault="00AD2DB7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AD2DB7" w:rsidRPr="00BC5E1F" w:rsidRDefault="00AD2DB7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AD2DB7" w:rsidRPr="00BC5E1F" w:rsidRDefault="00AD2DB7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AD2DB7" w:rsidRPr="00BC5E1F" w:rsidRDefault="00AD2DB7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AD2DB7" w:rsidRPr="00BC5E1F" w:rsidRDefault="00AD2DB7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AD2DB7" w:rsidRPr="00BC5E1F" w:rsidRDefault="00AD2DB7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AD2DB7" w:rsidRPr="00BC5E1F" w:rsidRDefault="00AD2DB7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AD2DB7" w:rsidRPr="00BC5E1F" w:rsidTr="002F7E8C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AD2DB7" w:rsidRPr="00BC5E1F" w:rsidTr="002F7E8C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D2DB7" w:rsidRPr="00BC5E1F" w:rsidTr="002F7E8C">
        <w:tc>
          <w:tcPr>
            <w:tcW w:w="2581" w:type="dxa"/>
          </w:tcPr>
          <w:p w:rsidR="00AD2DB7" w:rsidRPr="00BC5E1F" w:rsidRDefault="00AD2DB7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5679AF" w:rsidRPr="00BC5E1F" w:rsidRDefault="005679A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AD2DB7" w:rsidRPr="00BC5E1F" w:rsidRDefault="005679A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AD2DB7" w:rsidRPr="00BC5E1F" w:rsidTr="002F7E8C">
        <w:tc>
          <w:tcPr>
            <w:tcW w:w="2581" w:type="dxa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</w:t>
            </w:r>
          </w:p>
        </w:tc>
        <w:tc>
          <w:tcPr>
            <w:tcW w:w="8051" w:type="dxa"/>
          </w:tcPr>
          <w:p w:rsidR="00AD2DB7" w:rsidRPr="00BC5E1F" w:rsidRDefault="00AD2DB7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396"/>
        <w:gridCol w:w="7655"/>
      </w:tblGrid>
      <w:tr w:rsidR="003B0429" w:rsidRPr="00BC5E1F" w:rsidTr="00B901E1">
        <w:tc>
          <w:tcPr>
            <w:tcW w:w="10632" w:type="dxa"/>
            <w:gridSpan w:val="3"/>
            <w:shd w:val="clear" w:color="auto" w:fill="D9D9D9" w:themeFill="background1" w:themeFillShade="D9"/>
          </w:tcPr>
          <w:p w:rsidR="003B0429" w:rsidRPr="00BC5E1F" w:rsidRDefault="003B0429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Диметилсульфоксид</w:t>
            </w:r>
          </w:p>
        </w:tc>
      </w:tr>
      <w:tr w:rsidR="003B0429" w:rsidRPr="00BC5E1F" w:rsidTr="00C9248D">
        <w:tc>
          <w:tcPr>
            <w:tcW w:w="10632" w:type="dxa"/>
            <w:gridSpan w:val="3"/>
          </w:tcPr>
          <w:p w:rsidR="003B0429" w:rsidRPr="00BC5E1F" w:rsidRDefault="003B0429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Техническое задание</w:t>
            </w:r>
          </w:p>
        </w:tc>
      </w:tr>
      <w:tr w:rsidR="003B0429" w:rsidRPr="00BC5E1F" w:rsidTr="00C9248D">
        <w:tc>
          <w:tcPr>
            <w:tcW w:w="10632" w:type="dxa"/>
            <w:gridSpan w:val="3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Диметилсульфоксид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–добавление диметилсульфоксида в раствор позволяет поддерживать в жизнеспособном состоянии при температуре жидкого азота клеточные культуры, кровь, другие живые обьекты.</w:t>
            </w:r>
          </w:p>
        </w:tc>
      </w:tr>
      <w:tr w:rsidR="003B0429" w:rsidRPr="00BC5E1F" w:rsidTr="00C9248D">
        <w:tc>
          <w:tcPr>
            <w:tcW w:w="10632" w:type="dxa"/>
            <w:gridSpan w:val="3"/>
          </w:tcPr>
          <w:p w:rsidR="003B0429" w:rsidRPr="00BC5E1F" w:rsidRDefault="003B0429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Торговое название:</w:t>
            </w:r>
          </w:p>
        </w:tc>
      </w:tr>
      <w:tr w:rsidR="003B0429" w:rsidRPr="00BC5E1F" w:rsidTr="00C9248D">
        <w:tc>
          <w:tcPr>
            <w:tcW w:w="10632" w:type="dxa"/>
            <w:gridSpan w:val="3"/>
          </w:tcPr>
          <w:p w:rsidR="003B0429" w:rsidRPr="00BC5E1F" w:rsidRDefault="003B0429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Производитель:</w:t>
            </w:r>
          </w:p>
        </w:tc>
      </w:tr>
      <w:tr w:rsidR="003B0429" w:rsidRPr="00BC5E1F" w:rsidTr="00C9248D">
        <w:tc>
          <w:tcPr>
            <w:tcW w:w="2581" w:type="dxa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Назначение:</w:t>
            </w:r>
          </w:p>
        </w:tc>
        <w:tc>
          <w:tcPr>
            <w:tcW w:w="8051" w:type="dxa"/>
            <w:gridSpan w:val="2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применяется в качестве криопротектора в трансплантологии, для поддержание в жизнеспособном состоянии при температуре жидкого азота стволовых клеток.</w:t>
            </w:r>
          </w:p>
        </w:tc>
      </w:tr>
      <w:tr w:rsidR="003B0429" w:rsidRPr="00BC5E1F" w:rsidTr="00C9248D">
        <w:tc>
          <w:tcPr>
            <w:tcW w:w="2581" w:type="dxa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Описание:</w:t>
            </w:r>
          </w:p>
        </w:tc>
        <w:tc>
          <w:tcPr>
            <w:tcW w:w="8051" w:type="dxa"/>
            <w:gridSpan w:val="2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бесцветная жидкость без запаха со специфическим сладковатым вкусом.</w:t>
            </w:r>
          </w:p>
        </w:tc>
      </w:tr>
      <w:tr w:rsidR="003B0429" w:rsidRPr="00BC5E1F" w:rsidTr="00C9248D">
        <w:tc>
          <w:tcPr>
            <w:tcW w:w="2581" w:type="dxa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Показание:</w:t>
            </w:r>
          </w:p>
        </w:tc>
        <w:tc>
          <w:tcPr>
            <w:tcW w:w="8051" w:type="dxa"/>
            <w:gridSpan w:val="2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Показан для введения в жывые культуры. Режим дозирования препарата и подбираются индивидуально, в зависимости от показаний и у конкретного пациента.</w:t>
            </w:r>
          </w:p>
        </w:tc>
      </w:tr>
      <w:tr w:rsidR="003B0429" w:rsidRPr="00BC5E1F" w:rsidTr="00C9248D">
        <w:tc>
          <w:tcPr>
            <w:tcW w:w="2581" w:type="dxa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Форма упаковки:</w:t>
            </w:r>
          </w:p>
        </w:tc>
        <w:tc>
          <w:tcPr>
            <w:tcW w:w="8051" w:type="dxa"/>
            <w:gridSpan w:val="2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50 мг по 10 мл флакон</w:t>
            </w:r>
          </w:p>
        </w:tc>
      </w:tr>
      <w:tr w:rsidR="003B0429" w:rsidRPr="00BC5E1F" w:rsidTr="00C9248D">
        <w:tc>
          <w:tcPr>
            <w:tcW w:w="2581" w:type="dxa"/>
          </w:tcPr>
          <w:p w:rsidR="003B0429" w:rsidRPr="00BC5E1F" w:rsidRDefault="003B0429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8051" w:type="dxa"/>
            <w:gridSpan w:val="2"/>
          </w:tcPr>
          <w:p w:rsidR="003B0429" w:rsidRPr="00BC5E1F" w:rsidRDefault="003B0429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3B0429" w:rsidRPr="00BC5E1F" w:rsidRDefault="003B0429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3B0429" w:rsidRPr="00BC5E1F" w:rsidRDefault="003B0429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3B0429" w:rsidRPr="00BC5E1F" w:rsidRDefault="003B0429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3B0429" w:rsidRPr="00BC5E1F" w:rsidRDefault="003B0429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3B0429" w:rsidRPr="00BC5E1F" w:rsidRDefault="003B0429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3B0429" w:rsidRPr="00BC5E1F" w:rsidRDefault="003B0429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3B0429" w:rsidRPr="00BC5E1F" w:rsidRDefault="003B0429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3B0429" w:rsidRPr="00BC5E1F" w:rsidTr="00C9248D">
        <w:trPr>
          <w:trHeight w:val="633"/>
        </w:trPr>
        <w:tc>
          <w:tcPr>
            <w:tcW w:w="2581" w:type="dxa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8051" w:type="dxa"/>
            <w:gridSpan w:val="2"/>
          </w:tcPr>
          <w:p w:rsidR="003B0429" w:rsidRPr="00BC5E1F" w:rsidRDefault="003B0429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3B0429" w:rsidRPr="00BC5E1F" w:rsidTr="00C9248D">
        <w:tc>
          <w:tcPr>
            <w:tcW w:w="2581" w:type="dxa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51" w:type="dxa"/>
            <w:gridSpan w:val="2"/>
          </w:tcPr>
          <w:p w:rsidR="003B0429" w:rsidRPr="00BC5E1F" w:rsidRDefault="003B0429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B0429" w:rsidRPr="00BC5E1F" w:rsidTr="00C9248D">
        <w:tc>
          <w:tcPr>
            <w:tcW w:w="2581" w:type="dxa"/>
          </w:tcPr>
          <w:p w:rsidR="003B0429" w:rsidRPr="00BC5E1F" w:rsidRDefault="003B0429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8051" w:type="dxa"/>
            <w:gridSpan w:val="2"/>
          </w:tcPr>
          <w:p w:rsidR="005679AF" w:rsidRPr="00BC5E1F" w:rsidRDefault="005679A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3B0429" w:rsidRPr="00BC5E1F" w:rsidRDefault="005679A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DE3B03" w:rsidRPr="00BC5E1F" w:rsidTr="00B901E1">
        <w:tc>
          <w:tcPr>
            <w:tcW w:w="10632" w:type="dxa"/>
            <w:gridSpan w:val="3"/>
            <w:shd w:val="clear" w:color="auto" w:fill="D9D9D9" w:themeFill="background1" w:themeFillShade="D9"/>
          </w:tcPr>
          <w:p w:rsidR="00DE3B03" w:rsidRPr="00BC5E1F" w:rsidRDefault="00DE3B03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Кармустин</w:t>
            </w:r>
          </w:p>
        </w:tc>
      </w:tr>
      <w:tr w:rsidR="00DE3B03" w:rsidRPr="00BC5E1F" w:rsidTr="00C9248D">
        <w:tc>
          <w:tcPr>
            <w:tcW w:w="10632" w:type="dxa"/>
            <w:gridSpan w:val="3"/>
          </w:tcPr>
          <w:p w:rsidR="00DE3B03" w:rsidRPr="00BC5E1F" w:rsidRDefault="00DE3B03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Техническое задание</w:t>
            </w:r>
          </w:p>
        </w:tc>
      </w:tr>
      <w:tr w:rsidR="00DE3B03" w:rsidRPr="00BC5E1F" w:rsidTr="00C9248D">
        <w:tc>
          <w:tcPr>
            <w:tcW w:w="10632" w:type="dxa"/>
            <w:gridSpan w:val="3"/>
          </w:tcPr>
          <w:p w:rsidR="00DE3B03" w:rsidRPr="00BC5E1F" w:rsidRDefault="00DE3B03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DE3B03" w:rsidRPr="00BC5E1F" w:rsidTr="00C9248D">
        <w:tc>
          <w:tcPr>
            <w:tcW w:w="10632" w:type="dxa"/>
            <w:gridSpan w:val="3"/>
          </w:tcPr>
          <w:p w:rsidR="00DE3B03" w:rsidRPr="00BC5E1F" w:rsidRDefault="00DE3B03" w:rsidP="00BC5E1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Торговое наименование, </w:t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Кармустин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BC5E1F">
              <w:rPr>
                <w:rFonts w:ascii="Times New Roman" w:hAnsi="Times New Roman" w:cs="Times New Roman"/>
                <w:color w:val="2E363F"/>
                <w:sz w:val="20"/>
                <w:szCs w:val="20"/>
                <w:shd w:val="clear" w:color="auto" w:fill="FFFFFF"/>
              </w:rPr>
              <w:t>Противоопухолевое средство с алкилирующей активностью</w:t>
            </w:r>
            <w:r w:rsidRPr="00BC5E1F">
              <w:rPr>
                <w:rFonts w:ascii="Times New Roman" w:hAnsi="Times New Roman" w:cs="Times New Roman"/>
                <w:color w:val="2E363F"/>
                <w:sz w:val="20"/>
                <w:szCs w:val="20"/>
                <w:shd w:val="clear" w:color="auto" w:fill="FFFFFF"/>
                <w:lang w:val="uz-Cyrl-UZ"/>
              </w:rPr>
              <w:t>, цитостатик</w:t>
            </w:r>
          </w:p>
        </w:tc>
      </w:tr>
      <w:tr w:rsidR="00DE3B03" w:rsidRPr="00BC5E1F" w:rsidTr="00C9248D">
        <w:tc>
          <w:tcPr>
            <w:tcW w:w="2581" w:type="dxa"/>
          </w:tcPr>
          <w:p w:rsidR="00DE3B03" w:rsidRPr="00BC5E1F" w:rsidRDefault="00DE3B03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</w:tc>
        <w:tc>
          <w:tcPr>
            <w:tcW w:w="8051" w:type="dxa"/>
            <w:gridSpan w:val="2"/>
          </w:tcPr>
          <w:p w:rsidR="00DE3B03" w:rsidRPr="00BC5E1F" w:rsidRDefault="00DE3B03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 каждом флаконе содержится:Кармустин 100 мг</w:t>
            </w:r>
          </w:p>
        </w:tc>
      </w:tr>
      <w:tr w:rsidR="00DE3B03" w:rsidRPr="00BC5E1F" w:rsidTr="00C9248D">
        <w:tc>
          <w:tcPr>
            <w:tcW w:w="2581" w:type="dxa"/>
          </w:tcPr>
          <w:p w:rsidR="00DE3B03" w:rsidRPr="00BC5E1F" w:rsidRDefault="00DE3B03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8051" w:type="dxa"/>
            <w:gridSpan w:val="2"/>
          </w:tcPr>
          <w:p w:rsidR="00DE3B03" w:rsidRPr="00BC5E1F" w:rsidRDefault="00DE3B03" w:rsidP="00BC5E1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DE3B03" w:rsidRPr="00BC5E1F" w:rsidTr="00C9248D">
        <w:tc>
          <w:tcPr>
            <w:tcW w:w="2581" w:type="dxa"/>
          </w:tcPr>
          <w:p w:rsidR="00DE3B03" w:rsidRPr="00BC5E1F" w:rsidRDefault="00DE3B03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8051" w:type="dxa"/>
            <w:gridSpan w:val="2"/>
          </w:tcPr>
          <w:p w:rsidR="00DE3B03" w:rsidRPr="00BC5E1F" w:rsidRDefault="00DE3B03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DE3B03" w:rsidRPr="00BC5E1F" w:rsidRDefault="00DE3B03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DE3B03" w:rsidRPr="00BC5E1F" w:rsidRDefault="00DE3B03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DE3B03" w:rsidRPr="00BC5E1F" w:rsidRDefault="00DE3B03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DE3B03" w:rsidRPr="00BC5E1F" w:rsidRDefault="00DE3B03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DE3B03" w:rsidRPr="00BC5E1F" w:rsidRDefault="00DE3B03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DE3B03" w:rsidRPr="00BC5E1F" w:rsidRDefault="00DE3B03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DE3B03" w:rsidRPr="00BC5E1F" w:rsidRDefault="00DE3B03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DE3B03" w:rsidRPr="00BC5E1F" w:rsidTr="00C9248D">
        <w:tc>
          <w:tcPr>
            <w:tcW w:w="2581" w:type="dxa"/>
          </w:tcPr>
          <w:p w:rsidR="00DE3B03" w:rsidRPr="00BC5E1F" w:rsidRDefault="00DE3B03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8051" w:type="dxa"/>
            <w:gridSpan w:val="2"/>
          </w:tcPr>
          <w:p w:rsidR="00DE3B03" w:rsidRPr="00BC5E1F" w:rsidRDefault="00DE3B03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DE3B03" w:rsidRPr="00BC5E1F" w:rsidTr="00C9248D">
        <w:tc>
          <w:tcPr>
            <w:tcW w:w="2581" w:type="dxa"/>
          </w:tcPr>
          <w:p w:rsidR="00DE3B03" w:rsidRPr="00BC5E1F" w:rsidRDefault="00DE3B03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51" w:type="dxa"/>
            <w:gridSpan w:val="2"/>
          </w:tcPr>
          <w:p w:rsidR="00DE3B03" w:rsidRPr="00BC5E1F" w:rsidRDefault="00DE3B03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E3B03" w:rsidRPr="00BC5E1F" w:rsidTr="00C9248D">
        <w:tc>
          <w:tcPr>
            <w:tcW w:w="2581" w:type="dxa"/>
          </w:tcPr>
          <w:p w:rsidR="00DE3B03" w:rsidRPr="00BC5E1F" w:rsidRDefault="00DE3B03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8051" w:type="dxa"/>
            <w:gridSpan w:val="2"/>
          </w:tcPr>
          <w:p w:rsidR="005679AF" w:rsidRPr="00BC5E1F" w:rsidRDefault="005679A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DE3B03" w:rsidRPr="00BC5E1F" w:rsidRDefault="005679A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DE3B03" w:rsidRPr="00BC5E1F" w:rsidTr="00C9248D">
        <w:tc>
          <w:tcPr>
            <w:tcW w:w="2581" w:type="dxa"/>
          </w:tcPr>
          <w:p w:rsidR="00DE3B03" w:rsidRPr="00BC5E1F" w:rsidRDefault="00DE3B03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8051" w:type="dxa"/>
            <w:gridSpan w:val="2"/>
          </w:tcPr>
          <w:p w:rsidR="00DE3B03" w:rsidRPr="00BC5E1F" w:rsidRDefault="00DE3B03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470CF8" w:rsidRPr="00BC5E1F" w:rsidTr="00C9248D">
        <w:tc>
          <w:tcPr>
            <w:tcW w:w="10632" w:type="dxa"/>
            <w:gridSpan w:val="3"/>
            <w:shd w:val="clear" w:color="auto" w:fill="BFBFBF" w:themeFill="background1" w:themeFillShade="BF"/>
          </w:tcPr>
          <w:p w:rsidR="00470CF8" w:rsidRPr="00BC5E1F" w:rsidRDefault="00470CF8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Эноксапарин натрий</w:t>
            </w:r>
          </w:p>
        </w:tc>
      </w:tr>
      <w:tr w:rsidR="00470CF8" w:rsidRPr="00BC5E1F" w:rsidTr="00C9248D">
        <w:tc>
          <w:tcPr>
            <w:tcW w:w="10632" w:type="dxa"/>
            <w:gridSpan w:val="3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470CF8" w:rsidRPr="00BC5E1F" w:rsidTr="00C9248D">
        <w:tc>
          <w:tcPr>
            <w:tcW w:w="10632" w:type="dxa"/>
            <w:gridSpan w:val="3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ПрепаратЭноксапарин натрий –низкомолекулярный гепарин со средней молекулярной массой около 4500 Да. Обладает высокой анти Ха активностью и низкой анти Iiа или антитромбиновой активностью.</w:t>
            </w:r>
          </w:p>
        </w:tc>
      </w:tr>
      <w:tr w:rsidR="00470CF8" w:rsidRPr="00BC5E1F" w:rsidTr="00C9248D">
        <w:tc>
          <w:tcPr>
            <w:tcW w:w="10632" w:type="dxa"/>
            <w:gridSpan w:val="3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</w:p>
        </w:tc>
      </w:tr>
      <w:tr w:rsidR="00470CF8" w:rsidRPr="00BC5E1F" w:rsidTr="00C9248D">
        <w:tc>
          <w:tcPr>
            <w:tcW w:w="10632" w:type="dxa"/>
            <w:gridSpan w:val="3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</w:tr>
      <w:tr w:rsidR="00470CF8" w:rsidRPr="00BC5E1F" w:rsidTr="00C9248D">
        <w:tc>
          <w:tcPr>
            <w:tcW w:w="2977" w:type="dxa"/>
            <w:gridSpan w:val="2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Эноксапарин натрий</w:t>
            </w:r>
          </w:p>
        </w:tc>
        <w:tc>
          <w:tcPr>
            <w:tcW w:w="7655" w:type="dxa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шприц-тюбике содержится</w:t>
            </w:r>
          </w:p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Эноксапарин натрий–низкомолекулярный гепарин со средней молекулярной массой около 4500 Да.</w:t>
            </w:r>
          </w:p>
        </w:tc>
      </w:tr>
      <w:tr w:rsidR="00470CF8" w:rsidRPr="00BC5E1F" w:rsidTr="00C9248D">
        <w:tc>
          <w:tcPr>
            <w:tcW w:w="2977" w:type="dxa"/>
            <w:gridSpan w:val="2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655" w:type="dxa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шприц-тюбиков препарата исходя из производимой формы упаковки производителя данного препарата. При этом цена должна быть указана за 1шприц-тюбик.</w:t>
            </w:r>
          </w:p>
        </w:tc>
      </w:tr>
      <w:tr w:rsidR="00470CF8" w:rsidRPr="00BC5E1F" w:rsidTr="00C9248D">
        <w:tc>
          <w:tcPr>
            <w:tcW w:w="2977" w:type="dxa"/>
            <w:gridSpan w:val="2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Условия хранения препарата </w:t>
            </w:r>
          </w:p>
        </w:tc>
        <w:tc>
          <w:tcPr>
            <w:tcW w:w="7655" w:type="dxa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470CF8" w:rsidRPr="00BC5E1F" w:rsidTr="00C9248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  <w:gridSpan w:val="2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655" w:type="dxa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470CF8" w:rsidRPr="00BC5E1F" w:rsidTr="00C9248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655" w:type="dxa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470CF8" w:rsidRPr="00BC5E1F" w:rsidTr="00C9248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655" w:type="dxa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470CF8" w:rsidRPr="00BC5E1F" w:rsidTr="00C9248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55" w:type="dxa"/>
          </w:tcPr>
          <w:p w:rsidR="005679AF" w:rsidRPr="00BC5E1F" w:rsidRDefault="005679A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470CF8" w:rsidRPr="00BC5E1F" w:rsidRDefault="005679A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470CF8" w:rsidRPr="00BC5E1F" w:rsidTr="00C9248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655" w:type="dxa"/>
          </w:tcPr>
          <w:p w:rsidR="00470CF8" w:rsidRPr="00BC5E1F" w:rsidRDefault="00470CF8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310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E92A4F" w:rsidRPr="00BC5E1F" w:rsidTr="00E92A4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2A4F" w:rsidRPr="00BC5E1F" w:rsidRDefault="00E92A4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Иммуноглобулин нормальный человеческий</w:t>
            </w:r>
          </w:p>
        </w:tc>
      </w:tr>
      <w:tr w:rsidR="00E92A4F" w:rsidRPr="00BC5E1F" w:rsidTr="00E92A4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E92A4F" w:rsidRPr="00BC5E1F" w:rsidTr="00E92A4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 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нутривенный иммуноглобулин нормальный человеческий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используется как и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ммуномодулирующая терапия: при идиопатической тромбоцитопенической пурпуре с высоким риском кровотечения или перед хирургическим вмешательством-для корректировки тромбоцитов, и пересадке костного мозга. Как заместительная терапия: синдрома первичного иммунодефицита (врожденная агаммаглобулинемия и гипогаммаглобулинемия, неклассифицируемый вариабельный и тяжелые комбинированные иммунодефициты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. </w:t>
            </w:r>
          </w:p>
        </w:tc>
      </w:tr>
      <w:tr w:rsidR="00E92A4F" w:rsidRPr="00BC5E1F" w:rsidTr="00E92A4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E92A4F" w:rsidRPr="00BC5E1F" w:rsidTr="00E92A4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иммуноглобулин нормальный человеческий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каждом флаконе содержится</w:t>
            </w:r>
          </w:p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50мг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>/мл 1 гр. в 20 мл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белка, не менее 95% которого составляет человеческий нормальный иммуноглобулин G и иммуноглобулинов А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не более 0,2мл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>; 100 мкг мальтоз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ы. 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лекарственной  формы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Иммуноглобулин человеческий нормальный, сольвент - детергентным методом.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 за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щищённом от света месте, при  температуре 2-25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С (не замораживать). 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рассматриваются.</w:t>
            </w:r>
          </w:p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защищённом от света месте, при  температуре 2-25̊ С (не замораживать).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9AF" w:rsidRPr="00BC5E1F" w:rsidRDefault="005679A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– в FDA-US или UKили в странах Европейского союза (для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зарубежных производителей).</w:t>
            </w:r>
          </w:p>
          <w:p w:rsidR="00E92A4F" w:rsidRPr="00BC5E1F" w:rsidRDefault="005679A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E92A4F" w:rsidRPr="00BC5E1F" w:rsidTr="00E92A4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A4F" w:rsidRPr="00BC5E1F" w:rsidRDefault="00E92A4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p w:rsidR="00BC5E1F" w:rsidRPr="00BC5E1F" w:rsidRDefault="00BC5E1F" w:rsidP="00BC5E1F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83" w:type="dxa"/>
        <w:tblInd w:w="-885" w:type="dxa"/>
        <w:tblLook w:val="04A0" w:firstRow="1" w:lastRow="0" w:firstColumn="1" w:lastColumn="0" w:noHBand="0" w:noVBand="1"/>
      </w:tblPr>
      <w:tblGrid>
        <w:gridCol w:w="2731"/>
        <w:gridCol w:w="389"/>
        <w:gridCol w:w="429"/>
        <w:gridCol w:w="7225"/>
        <w:gridCol w:w="9"/>
      </w:tblGrid>
      <w:tr w:rsidR="00BC5E1F" w:rsidRPr="00BC5E1F" w:rsidTr="00790BFC">
        <w:tc>
          <w:tcPr>
            <w:tcW w:w="107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Цитарабин</w:t>
            </w:r>
          </w:p>
        </w:tc>
      </w:tr>
      <w:tr w:rsidR="00BC5E1F" w:rsidRPr="00BC5E1F" w:rsidTr="00790BFC"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Цитарабин предназначен для лечения пациентов с онкологическими заболеваниями (острый лейкоз, лимфосаркома)</w:t>
            </w:r>
          </w:p>
        </w:tc>
      </w:tr>
      <w:tr w:rsidR="00BC5E1F" w:rsidRPr="00BC5E1F" w:rsidTr="00790BFC"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Цитарабин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Цитарабин 100 мг</w:t>
            </w:r>
          </w:p>
        </w:tc>
      </w:tr>
      <w:tr w:rsidR="00BC5E1F" w:rsidRPr="00BC5E1F" w:rsidTr="00790BFC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BC5E1F" w:rsidRPr="00BC5E1F" w:rsidTr="00790BFC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рассматриваются.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7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Регистрация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 (Указать номер регистрации</w:t>
            </w:r>
          </w:p>
        </w:tc>
      </w:tr>
      <w:tr w:rsidR="00BC5E1F" w:rsidRPr="00BC5E1F" w:rsidTr="00790BFC">
        <w:tc>
          <w:tcPr>
            <w:tcW w:w="10783" w:type="dxa"/>
            <w:gridSpan w:val="5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Метотрексат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Метотрексат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ампуле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Метотрексат 50 мг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71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E1F" w:rsidRPr="00BC5E1F" w:rsidTr="00790BFC">
        <w:tc>
          <w:tcPr>
            <w:tcW w:w="10783" w:type="dxa"/>
            <w:gridSpan w:val="5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Метотрексат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Метотрексат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ампуле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Метотрексат 1000 мг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71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783" w:type="dxa"/>
            <w:gridSpan w:val="5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Циклофосфамид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Циклофосфамид предназначен для лечения пациентов с онкологическими заболеваниями (острый лимфобластный лейкоз, лимфомаХоджкина, неходжкинскиелимфомы, рак молочной железы, яичников, легкого,шейки матки и др.)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3549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Циклофосфа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мид</w:t>
            </w:r>
          </w:p>
        </w:tc>
        <w:tc>
          <w:tcPr>
            <w:tcW w:w="723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Циклофосфамид  200 мг </w:t>
            </w:r>
          </w:p>
        </w:tc>
      </w:tr>
      <w:tr w:rsidR="00BC5E1F" w:rsidRPr="00BC5E1F" w:rsidTr="00790BFC">
        <w:tc>
          <w:tcPr>
            <w:tcW w:w="3549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23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3549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23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549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23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49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23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49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23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– в FDA-US или UKили в странах Европейского союза (для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549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</w:t>
            </w:r>
          </w:p>
        </w:tc>
        <w:tc>
          <w:tcPr>
            <w:tcW w:w="723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783" w:type="dxa"/>
            <w:gridSpan w:val="5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Ифосфамид + Месна 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Ифосфамид + Месна предназначен для лечения пациентов с онкологическими заболеваниями: (рак яичников, молочной железы, опухоли яичка, мелкоклеточный рак легкого, рак шейки матки, остеогенная саркома, саркомы мягких тканей и др.)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783" w:type="dxa"/>
            <w:gridSpan w:val="5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Ифосфамид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+ Месна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упаковке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Ифосфамид 1 г + Месна 400мг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 комбинированная упаковка препарата должна содержать по 1 флакону Ифосфамида 1000мг + 3 амп. Месна по 400мг/4мл раствора для инъекций.</w:t>
            </w:r>
          </w:p>
        </w:tc>
      </w:tr>
      <w:tr w:rsidR="00BC5E1F" w:rsidRPr="00BC5E1F" w:rsidTr="00790BFC">
        <w:trPr>
          <w:gridAfter w:val="1"/>
          <w:wAfter w:w="9" w:type="dxa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71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99"/>
        </w:trPr>
        <w:tc>
          <w:tcPr>
            <w:tcW w:w="3120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65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1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909"/>
      </w:tblGrid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ИДАРУБИЦИН</w:t>
            </w:r>
            <w:r w:rsidRPr="00BC5E1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</w:t>
            </w:r>
            <w:r w:rsidRPr="00BC5E1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Idarubicin</w:t>
            </w:r>
            <w:r w:rsidRPr="00BC5E1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).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ИДАРУБИЦИН</w:t>
            </w:r>
            <w:r w:rsidRPr="00BC5E1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</w:t>
            </w:r>
            <w:r w:rsidRPr="00BC5E1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Idarubicin</w:t>
            </w:r>
            <w:r w:rsidRPr="00BC5E1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).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 составе комплексного лечения острого лимфобластного лейкоза, миелобластного и промиелоцитарного лейкоза.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Идарубицин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Идарубицин 10 мг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на производственную площадку – FDA-US или UK, или Европейском Союзе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283"/>
        <w:gridCol w:w="640"/>
        <w:gridCol w:w="6986"/>
      </w:tblGrid>
      <w:tr w:rsidR="00BC5E1F" w:rsidRPr="00BC5E1F" w:rsidTr="00790BFC">
        <w:tc>
          <w:tcPr>
            <w:tcW w:w="10490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Даунорубицин</w:t>
            </w:r>
          </w:p>
        </w:tc>
      </w:tr>
      <w:tr w:rsidR="00BC5E1F" w:rsidRPr="00BC5E1F" w:rsidTr="00790BFC">
        <w:trPr>
          <w:trHeight w:val="409"/>
        </w:trPr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3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Даунорубицин применяется при лечении (острые лейкозы, хронические лимфолейкозы, неходжкинскиелимфомы и др)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Даунорубицина гидрохлорид </w:t>
            </w:r>
          </w:p>
        </w:tc>
        <w:tc>
          <w:tcPr>
            <w:tcW w:w="7909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Даунорубицин 20 мг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909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909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909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490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Доксорубицин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Доксорубицин предназначен для лечения пациентов с онкологическими заболеваниями рак молочной железы, рак легкого, пищевода, желудка, первичный рак печени и др.)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Доксорубицин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Доксорубицин 10 мг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Наличия сертификатов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490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Доксорубицин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Доксорубицин предназначен для лечения пациентов с онкологическими заболеваниями рак молочной железы, рак легкого, пищевода, желудка, первичный рак печени и др.)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Доксорубицин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Доксорубицин 50 мг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490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Этопозид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Этопозид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Этопозид 100 мг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3504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Инструкциипоприменению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504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698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rPr>
          <w:trHeight w:val="275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Винбластин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Препарат Винбластин предназначен для лечения пациентов с </w:t>
            </w: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Болезнь Ходжкина – Неходжкинскиелимфомы, Хронический лимфолейкоз.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4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864" w:type="dxa"/>
            <w:gridSpan w:val="2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Винбластин</w:t>
            </w:r>
          </w:p>
        </w:tc>
        <w:tc>
          <w:tcPr>
            <w:tcW w:w="7626" w:type="dxa"/>
            <w:gridSpan w:val="2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 флаконе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содержится: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z-Cyrl-UZ"/>
              </w:rPr>
              <w:t>В</w:t>
            </w: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инбластина сульфат 5 мг</w:t>
            </w:r>
          </w:p>
        </w:tc>
      </w:tr>
      <w:tr w:rsidR="00BC5E1F" w:rsidRPr="00BC5E1F" w:rsidTr="00790BFC">
        <w:tc>
          <w:tcPr>
            <w:tcW w:w="2864" w:type="dxa"/>
            <w:gridSpan w:val="2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626" w:type="dxa"/>
            <w:gridSpan w:val="2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864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626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864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626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864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626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864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26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864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626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1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909"/>
      </w:tblGrid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Винкристин (Vincristine)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ВИНКРИСТИН</w:t>
            </w:r>
            <w:r w:rsidRPr="00BC5E1F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(</w:t>
            </w:r>
            <w:r w:rsidRPr="00BC5E1F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en-US"/>
              </w:rPr>
              <w:t>Vincristine</w:t>
            </w:r>
            <w:r w:rsidRPr="00BC5E1F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).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В составе комплексного лечения острого лимфобластного лейкоза, хронического лимфолейкоза, миеломной болезни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Винкристин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каждом флаконе содержиться: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Викристина 1 мг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Срок годности 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 на момент поставки должен составлять: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 при сроке годности препарата, предусмотренном заводом изготовителем свыше 36 месяцев остаточный срок не менее 50%.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9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Кальцияфолинат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Кальция фолинат применяется при передозировке метотрексата, профилактике токсикоза при применении средних и высоких доз метотрексата, модификация противопухолевого действия фторурацила)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836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Кальцияфолинат</w:t>
            </w:r>
          </w:p>
        </w:tc>
        <w:tc>
          <w:tcPr>
            <w:tcW w:w="7654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ампуле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Кальция фолинат 50 мг</w:t>
            </w:r>
          </w:p>
        </w:tc>
      </w:tr>
      <w:tr w:rsidR="00BC5E1F" w:rsidRPr="00BC5E1F" w:rsidTr="00790BFC">
        <w:tc>
          <w:tcPr>
            <w:tcW w:w="2836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654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C5E1F" w:rsidRPr="00BC5E1F" w:rsidTr="00790BFC">
        <w:tc>
          <w:tcPr>
            <w:tcW w:w="2836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654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654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654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54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654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11"/>
        <w:tblW w:w="188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909"/>
        <w:gridCol w:w="8358"/>
      </w:tblGrid>
      <w:tr w:rsidR="00BC5E1F" w:rsidRPr="00BC5E1F" w:rsidTr="00790BFC">
        <w:trPr>
          <w:gridAfter w:val="1"/>
          <w:wAfter w:w="8358" w:type="dxa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</w:rPr>
              <w:t>Т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  <w:lang w:val="uz-Cyrl-UZ"/>
              </w:rPr>
              <w:t xml:space="preserve">рансретиноевая кислота 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</w:rPr>
              <w:t>(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  <w:lang w:val="en-US"/>
              </w:rPr>
              <w:t>ATRA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</w:rPr>
              <w:t>)</w:t>
            </w:r>
            <w:r w:rsidRPr="00BC5E1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highlight w:val="lightGray"/>
              </w:rPr>
              <w:t>.</w:t>
            </w:r>
            <w:r w:rsidRPr="00BC5E1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highlight w:val="lightGray"/>
                <w:lang w:val="uz-Cyrl-UZ"/>
              </w:rPr>
              <w:t xml:space="preserve"> VESANOID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ТРАНСРЕТИНОЕВАЯ КИСЛОТА (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lang w:val="en-US"/>
              </w:rPr>
              <w:t>ATRA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)</w:t>
            </w:r>
            <w:r w:rsidRPr="00BC5E1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Pr="00BC5E1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z-Cyrl-UZ"/>
              </w:rPr>
              <w:t xml:space="preserve"> VESANOID в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составе комплексного лечения острого лимфобластного лейкоза , миелобластного и промиелоцитарного лейкоза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uz-Cyrl-UZ"/>
              </w:rPr>
              <w:t>.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                                                       </w:t>
            </w:r>
            <w:proofErr w:type="gramStart"/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Синтетический  ретиноид</w:t>
            </w:r>
            <w:proofErr w:type="gramEnd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В каждой капсуле содержится 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                                                       10мг Трансретиноевой кислоты</w:t>
            </w:r>
          </w:p>
        </w:tc>
        <w:tc>
          <w:tcPr>
            <w:tcW w:w="8358" w:type="dxa"/>
            <w:tcBorders>
              <w:top w:val="nil"/>
            </w:tcBorders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 лекарственной  формы 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Используется в период индукционного и консолидационного и поддерживающего лечения  острого промиелоцитарного лейкоза у взрослых и детей, реже в составе комплексного лечения острого лимфобластного лейкоза и острого миелобластного лейкоза у детей и взрослых. </w:t>
            </w:r>
            <w:r w:rsidRPr="00BC5E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ATRA действует на PML-RAR, устраняя возможность такой дифференцировки, в результате чего незрелые промиелоциты дифференцируются в нормальные зрелые клетки крови, и таким образом, уменьшается количество промиелоцитов.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внутрь. Режим дозирования 45 мг/м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/сут. Длительность терапии устанавливают индивидуально в зависимости от протокола лечения, клинической ситуации, возраста пациента.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Условия хранения  препарата 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 защищенном от света месте  при температуре не выше 5 ̊ С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 xml:space="preserve">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gridAfter w:val="1"/>
          <w:wAfter w:w="8358" w:type="dxa"/>
        </w:trPr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rPr>
          <w:gridAfter w:val="1"/>
          <w:wAfter w:w="8358" w:type="dxa"/>
          <w:trHeight w:val="279"/>
        </w:trPr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730"/>
        <w:gridCol w:w="7760"/>
      </w:tblGrid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Гидроксикарбамид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Препарат </w:t>
            </w: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Гидроксикарбамид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предназначен для лечения пациентов с онкологическими заболеваниями: (</w:t>
            </w: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Хронический миелолейкоз, истинная полицитемия (эритремия), эссенциальнаятромбоцитемия,остеомиелофиброз,  меланома и др).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гидроксикарбамид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капсуле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Гидроксикарбамид 5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00мг.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7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8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8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1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909"/>
      </w:tblGrid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>МИТОКСАНТРОН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(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Mitoxantrone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)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>МИТОКСАНТРОН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(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Mitoxantrone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)В составе комплексного лечения острого лимфобластноголейкоза,миелобластногоипромиелоцитарноголейкоза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Митоксантрон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каждом флаконе содержиться: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Митоксантрон 20 мг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 годности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 на момент поставки должен составлять: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 при сроке годности препарата, предусмотренном заводом изготовителем свыше 36 месяцев остаточный срок не менее 50%.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9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Препарат МЫШЬЯКА ТРИОКСИД </w:t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(</w:t>
            </w:r>
            <w:hyperlink r:id="rId4" w:history="1">
              <w:r w:rsidRPr="00BC5E1F">
                <w:rPr>
                  <w:rStyle w:val="a8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D9D9D9" w:themeFill="background1" w:themeFillShade="D9"/>
                  <w:lang w:val="en-US"/>
                </w:rPr>
                <w:t>Arsenicitrioxydum</w:t>
              </w:r>
              <w:r w:rsidRPr="00BC5E1F">
                <w:rPr>
                  <w:rStyle w:val="a8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D9D9D9" w:themeFill="background1" w:themeFillShade="D9"/>
                </w:rPr>
                <w:t>)</w:t>
              </w:r>
            </w:hyperlink>
            <w:hyperlink r:id="rId5" w:history="1"/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 МЫШЬЯКА ТРИОКСИД (</w:t>
            </w:r>
            <w:hyperlink r:id="rId6" w:history="1">
              <w:r w:rsidRPr="00BC5E1F">
                <w:rPr>
                  <w:rStyle w:val="a8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7F7F7"/>
                </w:rPr>
                <w:t xml:space="preserve">Arsenicitrioxydum) </w:t>
              </w:r>
            </w:hyperlink>
            <w:hyperlink r:id="rId7" w:history="1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составе комплексного лечения острого промиелоцитарного лейкоза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 препарат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Триоксидмишьяка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Каждая ампула или флакон содержит: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Триоксидмишьяка 10 мг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Каждая индивидуальная упаковка может содержать одно или несколько </w:t>
            </w:r>
            <w:proofErr w:type="gramStart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флаконов</w:t>
            </w:r>
            <w:proofErr w:type="gramEnd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или ампул препарата исходя из производимой формы упаковки производителя данного препарата. При этом цена должна быть указана за 1 флакон или за 1 мапулу.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МЕРКАПТОПУРИН (Mercaptopurin).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-МЕРКАПТОПУРИН</w:t>
            </w:r>
            <w:r w:rsidRPr="00BC5E1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BC5E1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Mercaptopurin</w:t>
            </w:r>
            <w:r w:rsidRPr="00BC5E1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).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 составе комплексного лечения острого лимфобластного лейкоза и миелобластного лейкоза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Меркаптопурин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В каждой таблетке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Меркаптопурин 50 мг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Леналидомид</w:t>
            </w:r>
          </w:p>
        </w:tc>
      </w:tr>
      <w:tr w:rsidR="00BC5E1F" w:rsidRPr="00BC5E1F" w:rsidTr="00790BFC">
        <w:trPr>
          <w:trHeight w:val="279"/>
        </w:trPr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Леналидомид  предназначен для лечения пациентов с м</w:t>
            </w:r>
            <w:r w:rsidRPr="00BC5E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ножественной миеломой (злокачественные новообразования лимфоидной, кроветворной и родственных им тканей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Леналидомид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капсуле содержится: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Леналидомид 25 мг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730"/>
        <w:gridCol w:w="7760"/>
      </w:tblGrid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Дексаметазон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Дексаметазон предназначен для лечения пациентов с онкогематологическими заболеваниями: (острые  гемолитические анемии, паллиативное лечение лейкозов, агрунолоцитоз,,хронические лейкозы и др )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Дексаметазона фосфат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ампуле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Дексаметазон  4 мг.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Хранение в прохладном темном месте.</w:t>
            </w:r>
          </w:p>
        </w:tc>
      </w:tr>
      <w:tr w:rsidR="00BC5E1F" w:rsidRPr="00BC5E1F" w:rsidTr="00790BFC">
        <w:trPr>
          <w:trHeight w:val="27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8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8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Преднизолон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Преднизолон предназначен для лечения пациентов с онкологическими заболеваниями (острые  лейкозы, гемолитические анемии, тромбоцитопенические пурпуры, аганулоцитозы и др.)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Преднизолон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ампуле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30 мг Преднизолона.  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1F" w:rsidRPr="00BC5E1F" w:rsidRDefault="00BC5E1F" w:rsidP="00BC5E1F">
            <w:pPr>
              <w:textAlignment w:val="baseline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C5E1F" w:rsidRPr="00BC5E1F" w:rsidTr="00790BFC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7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8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8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7483"/>
      </w:tblGrid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Метилпреднезолон</w:t>
            </w:r>
          </w:p>
        </w:tc>
      </w:tr>
      <w:tr w:rsidR="00BC5E1F" w:rsidRPr="00BC5E1F" w:rsidTr="00790BFC">
        <w:trPr>
          <w:trHeight w:val="20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Препарат </w:t>
            </w: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Метилпреднезолонлиофилизат – метилпреднизолон, лиофилизат, для приготовления раствора для инъекций. При системном применении оказывает противовоспалительное, противоаллергическое, десенсибилизирующее, противошоковое, антитоксическое и иммунодепрессивное действие.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Производитель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Метилпреднизолонлиофилизат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Один флакон содержит: активное вещество: метилпреднизолон натрия сукцинатэкв. Метилпреднизолону – 500 мг.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Срокгодности: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Особыеинструкции: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Инструкциипоприменению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(Указатьномеррегистрации)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Вориконазол</w:t>
            </w:r>
          </w:p>
        </w:tc>
      </w:tr>
      <w:tr w:rsidR="00BC5E1F" w:rsidRPr="00BC5E1F" w:rsidTr="00790BFC">
        <w:trPr>
          <w:trHeight w:val="31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Препарат: Вориконазол относится к группе противогрибковых препаратов, широкого спектра действия из группы триазолов. Механизм действия вориконазола связан с ингибированием деметилирования 14а-стерола, опосредованного грибковым цитохромом Р450 - ключевого этапа биосинтеза эргостерола. Показания кприменению инвазивный аспергиллез; тяжелые инвазивные формы кандидозных инфекций (включая С. krusei); кандидоз пищевода; кандидемия у пациентов без нейтропении; тяжелые грибковые инфекции, вызванные Scedosporiumspp и Fusariumspp.; профилактика «прорывных» грибковых инфекций у пациентов со сниженной функцией иммунной системы с лихорадкой и нейтропенией из группы высокого риска (реципиентов аллогенного костного мозга, больных с рецидивом лейкоза).   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Вориканазол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Вориканазол 200 мг</w:t>
            </w:r>
          </w:p>
        </w:tc>
      </w:tr>
      <w:tr w:rsidR="00BC5E1F" w:rsidRPr="00BC5E1F" w:rsidTr="00790BFC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Срокгодности: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Особыеинструкции: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51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Инструкциипоприменению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(Указатьномеррегистрации)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Каспофунгин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Препарат Каспофунгин: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Развитие инвазивных микозов обусловлено усилением иммуносупрессии у больных злокачественными опухолями вследствие интенсификации программ химиотерапии, развитием трансплантации гемопоэтических стволовых клеток, проведением активной, на высокотехнологичном уровне терапии выхаживания, прежде всего больным в отделениях интенсивной терапии.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Применяется в лечении инвазивных грибковых инфекций, вызванных грибами рода Candida, Aspergillus.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Взаимодействие каспофунгина происходит только с клеткой гриба, что обусловливает благоприятный профиль безопасности для человека.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 Показания: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Э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мпирическая терапия у пациентов с фебрильной нейтропенией при подозрении на грибковую инфекцию (вызванную 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Candida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gramStart"/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Aspergillus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нвазивный</w:t>
            </w:r>
            <w:proofErr w:type="gramEnd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кандидоз (в т.ч. кандидемия) у пациентов с нейтропенией и без нее.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нвазивный аспергиллез у пациентов, рефрактерных к другой терапии или не переносящих ее, включая амфотерицин В, в т.ч. липосомальный, и/или итраконазол. Эзофагеальный кандидоз. Орофарингеальный кандидоз.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 препарата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Каспофунгин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Каспофунгин ацетат 50 мг. 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iCs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Срокгодности: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Особыеинструкции: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Инструкциипоприменению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(Указатьномеррегистрации)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АЗАЦИТИДИН (Azacytidin)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Препарат АЗАЦИТИДИН (Azacytidin).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 составе комплексного лечения острого миелобластного лейкоза, миелодиспластического синдрома, бластного криза хронического миелолейкоза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Азацитидин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Азацитидин 100 мг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Срокгодности: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Особыеинструкции: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Инструкциипоприменению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(Указатьномеррегистрации)</w:t>
            </w:r>
          </w:p>
        </w:tc>
      </w:tr>
    </w:tbl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949"/>
        <w:gridCol w:w="7541"/>
      </w:tblGrid>
      <w:tr w:rsidR="00BC5E1F" w:rsidRPr="00BC5E1F" w:rsidTr="00790BFC">
        <w:trPr>
          <w:trHeight w:val="27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Золедроноваякислота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Золедроновая кислота предназначен для лечения пациентов с онкологическими заболеваниями: (костные метастазы злокачественных опухолей, миеломная болезнь, гиперкальциемия и др.)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Золедроноваякислота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каждом флаконе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Золедроновая кислота 4 мг.</w:t>
            </w:r>
          </w:p>
        </w:tc>
      </w:tr>
      <w:tr w:rsidR="00BC5E1F" w:rsidRPr="00BC5E1F" w:rsidTr="00790BFC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Описаниеотдельнойупаковки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7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8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8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Регистрация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6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909"/>
      </w:tblGrid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Ондансетрон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36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Ондасетрон применяется при профилактике тошноты и рвоты после проведения химиотерапии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Ондасетрон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ампуле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Ондасетрон 4 мг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E1F" w:rsidRPr="00BC5E1F" w:rsidTr="00790BF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Ондансетрон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tabs>
                <w:tab w:val="left" w:pos="36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Ондасетрон применяется при профилактике тошноты и рвоты после проведения химиотерапии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490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Ондасетрон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ампуле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Ондасетрон 8 мг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должна быть указана за 1 ампулу.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Срокгодности: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909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149"/>
        <w:gridCol w:w="526"/>
        <w:gridCol w:w="7092"/>
      </w:tblGrid>
      <w:tr w:rsidR="00BC5E1F" w:rsidRPr="00BC5E1F" w:rsidTr="00790BFC">
        <w:tc>
          <w:tcPr>
            <w:tcW w:w="10348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Глутатион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Глутатион предназначен для снижения токсичности поражений печени после химиотерапии острых лейкозов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Глутатион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 аждой ампуле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Глутатиона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мг.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Каждая индивидуальная упаковка может содержать несколько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ампул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ампулу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348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Ранитидин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 Ранитидин предназначен для лечения гастрита, язвенных болезней желудочно-кишечного тракта и профилактики язвенных поражений желудочно-кишечного тракта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Ранитидин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апмуле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Ранитидин 50 мг.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Особыеинструкции: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767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348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Ритуксимаб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Ритуксимаб предназначен для лечения пациентов с онкологическими заболеваниями: (рецидивирующие и устойчивые к химиотерапии В-клеточные неходжкинскиелимфомы и др.)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3256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Ритуксимаб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Ритуксимаб 100 мг</w:t>
            </w:r>
          </w:p>
        </w:tc>
      </w:tr>
      <w:tr w:rsidR="00BC5E1F" w:rsidRPr="00BC5E1F" w:rsidTr="00790BFC">
        <w:tc>
          <w:tcPr>
            <w:tcW w:w="3256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3256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348" w:type="dxa"/>
            <w:gridSpan w:val="4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Ритуксимаб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Ритуксимаб предназначен для лечения пациентов с онкологическими заболеваниями: (рецидивирующие и устойчивые к химиотерапии В-клеточные неходжкинскиелимфомы и др.)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c>
          <w:tcPr>
            <w:tcW w:w="10348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c>
          <w:tcPr>
            <w:tcW w:w="3256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Ритуксимаб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Ритуксимаб 500 мг</w:t>
            </w:r>
          </w:p>
        </w:tc>
      </w:tr>
      <w:tr w:rsidR="00BC5E1F" w:rsidRPr="00BC5E1F" w:rsidTr="00790BFC">
        <w:tc>
          <w:tcPr>
            <w:tcW w:w="3256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3256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Особыеинструкции: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092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Эритропоэтин</w:t>
            </w:r>
          </w:p>
        </w:tc>
      </w:tr>
      <w:tr w:rsidR="00BC5E1F" w:rsidRPr="00BC5E1F" w:rsidTr="00790BFC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Техническоезадание</w:t>
            </w:r>
          </w:p>
        </w:tc>
      </w:tr>
      <w:tr w:rsidR="00BC5E1F" w:rsidRPr="00BC5E1F" w:rsidTr="00790BFC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Препарат Эритропоэтин предназначен для профилактики и лечения анемии у онкологических больных</w:t>
            </w:r>
          </w:p>
        </w:tc>
      </w:tr>
      <w:tr w:rsidR="00BC5E1F" w:rsidRPr="00BC5E1F" w:rsidTr="00790BFC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Производитель</w:t>
            </w:r>
          </w:p>
        </w:tc>
      </w:tr>
      <w:tr w:rsidR="00BC5E1F" w:rsidRPr="00BC5E1F" w:rsidTr="00790BFC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Торговоенаименование</w:t>
            </w:r>
          </w:p>
        </w:tc>
      </w:tr>
      <w:tr w:rsidR="00BC5E1F" w:rsidRPr="00BC5E1F" w:rsidTr="00790BFC">
        <w:trPr>
          <w:trHeight w:val="29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Составпрепарата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Эритропоэтин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шприце-картридже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Эритропоэтин 2000 МЕ/0,5мл.</w:t>
            </w:r>
          </w:p>
        </w:tc>
      </w:tr>
      <w:tr w:rsidR="00BC5E1F" w:rsidRPr="00BC5E1F" w:rsidTr="00790BFC">
        <w:trPr>
          <w:trHeight w:val="29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Описаниеотдельнойупаковки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Каждая индивидуальная упаковка может содержать несколько шприц-картриджей препарата исходя из производимой формы упаковки производителя данного препарата. При этом цена должна быть указана за 1шприц-картридж. </w:t>
            </w:r>
          </w:p>
        </w:tc>
      </w:tr>
      <w:tr w:rsidR="00BC5E1F" w:rsidRPr="00BC5E1F" w:rsidTr="00790BFC">
        <w:trPr>
          <w:trHeight w:val="29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 годности: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рассматриваются.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55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583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583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378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Регистрация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 (Указать номер регистрации</w:t>
            </w:r>
          </w:p>
        </w:tc>
      </w:tr>
    </w:tbl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Иммуноглобулин нормальный человеческий</w:t>
            </w:r>
          </w:p>
        </w:tc>
      </w:tr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Препарат 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нутривенный иммуноглобулин нормальный человеческий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используется как и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ммуномодулирующая терапия: при идиопатической тромбоцитопенической пурпуре с высоким риском кровотечения или перед хирургическим вмешательством-для корректировки тромбоцитов, и пересадке костного мозга. Как заместительная терапия: синдрома первичного иммунодефицита (врожденная агаммаглобулинемия и гипогаммаглобулинемия, неклассифицируемый вариабельный и тяжелые комбинированные иммунодефициты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. </w:t>
            </w:r>
          </w:p>
        </w:tc>
      </w:tr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</w:tr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иммуноглобулин нормальный человеческий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каждом флаконе содержится</w:t>
            </w:r>
          </w:p>
          <w:p w:rsidR="00BC5E1F" w:rsidRPr="00BC5E1F" w:rsidRDefault="00BC5E1F" w:rsidP="00BC5E1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50мг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/мл 1 гр. в 20 мл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белка, не менее 95% которого составляет человеческий нормальный иммуноглобулин G и иммуноглобулинов А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не более 0,2мл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; 100 мкг мальтоз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ы. 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Описание лекарственной  формы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Иммуноглобулин человеческий нормальный, сольвент - детергентным методом.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В за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щищённом от света месте, при  температуре 2-25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(не замораживать). 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не менее 70%;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не менее 60%;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не менее 50%.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Препараты со сроком годности менее 12 месяцев не рассматриваются.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защищённом от света месте, при  температуре 2-25̊ С (не замораживать).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5"/>
        <w:tblW w:w="10348" w:type="dxa"/>
        <w:tblInd w:w="-601" w:type="dxa"/>
        <w:tblLook w:val="04A0" w:firstRow="1" w:lastRow="0" w:firstColumn="1" w:lastColumn="0" w:noHBand="0" w:noVBand="1"/>
      </w:tblPr>
      <w:tblGrid>
        <w:gridCol w:w="2890"/>
        <w:gridCol w:w="7458"/>
      </w:tblGrid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-АСПАРАГИНАЗА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(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asparaginase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)</w:t>
            </w:r>
          </w:p>
        </w:tc>
      </w:tr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Техническое задание</w:t>
            </w:r>
          </w:p>
        </w:tc>
      </w:tr>
      <w:tr w:rsidR="00BC5E1F" w:rsidRPr="00BC5E1F" w:rsidTr="00790BFC">
        <w:trPr>
          <w:trHeight w:val="532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Препарат 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-АСПАРАГИНАЗА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(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asparaginase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)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используется в период индукционного, консолидационного и поддерживающего лечения острого лимфобластного лейкоза у взрослых и детей</w:t>
            </w:r>
          </w:p>
        </w:tc>
      </w:tr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</w:tr>
      <w:tr w:rsidR="00BC5E1F" w:rsidRPr="00BC5E1F" w:rsidTr="00790BFC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(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asparaginase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каждом флаконе содержится</w:t>
            </w:r>
          </w:p>
          <w:p w:rsidR="00BC5E1F" w:rsidRPr="00BC5E1F" w:rsidRDefault="00BC5E1F" w:rsidP="00BC5E1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10 000МЕ  L-АСПАРАГИНАЗА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Описание лекарственной  формы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Ферментный препарат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 xml:space="preserve">продуцируется кишечной палочкой и бактериями рода Эрвиния. Приводит  к истощению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аспарагина в плазме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необходимого опухолевым клеткам, и торможению синтеза белка. Препарат цикло зависим и эффективен в основном в фазе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митоза. Вводится внутривенно на физ. Растворе капельно в виде медленной инфузии, после обязательной индивидуальной пробы. Режим дозирования, кратность и интервал между введениями устанавливают индивидуально в зависимости от протокола лечения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Условия  хранения  препарата 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Список Б при температуре не выше 10 ̊ С.  В герметичной  упаковке.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Описание отдельной упаковки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 w:eastAsia="ru-RU"/>
              </w:rPr>
              <w:t xml:space="preserve">Описание отдельной упаковки: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 годности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не менее 70%;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не менее 60%;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не менее 50%.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Препараты со сроком годности менее 12 месяцев не рассматриваются.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</w:p>
        </w:tc>
        <w:tc>
          <w:tcPr>
            <w:tcW w:w="7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2558"/>
        <w:gridCol w:w="672"/>
        <w:gridCol w:w="151"/>
        <w:gridCol w:w="6967"/>
        <w:gridCol w:w="284"/>
      </w:tblGrid>
      <w:tr w:rsidR="00BC5E1F" w:rsidRPr="00BC5E1F" w:rsidTr="00BC5E1F">
        <w:trPr>
          <w:gridAfter w:val="1"/>
          <w:wAfter w:w="284" w:type="dxa"/>
        </w:trPr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Циклоспорин 100мг.</w:t>
            </w:r>
          </w:p>
        </w:tc>
      </w:tr>
      <w:tr w:rsidR="00BC5E1F" w:rsidRPr="00BC5E1F" w:rsidTr="00BC5E1F">
        <w:trPr>
          <w:gridAfter w:val="1"/>
          <w:wAfter w:w="284" w:type="dxa"/>
        </w:trPr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BC5E1F">
        <w:trPr>
          <w:gridAfter w:val="1"/>
          <w:wAfter w:w="284" w:type="dxa"/>
        </w:trPr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Циклоспорин Иммуномодулятор. Иммунодепрессант. Циклоспорин представляет собой селективный иммунодепрессант, ингибирующий активацию кальцийневрина лимфоцитов в фазе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ₒ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или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1 клеточного </w:t>
            </w:r>
            <w:proofErr w:type="gramStart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цикла.Таким</w:t>
            </w:r>
            <w:proofErr w:type="gramEnd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образом, предотвращается активация Т-лимфоцитов и, на клеточном уровне, антигензависимое высвобождение лимфокинов, включая (фактор роста Т- лимфоцитов). Циклоспорин действует на лимфоциты специфично и обратимо. В отлтчие от цитостатиков, он не подавляет гемопоэз и не влияет на функцию фагоцитов. Используется при лечение трансплантации костного мозга, при апластической анемии.</w:t>
            </w:r>
          </w:p>
        </w:tc>
      </w:tr>
      <w:tr w:rsidR="00BC5E1F" w:rsidRPr="00BC5E1F" w:rsidTr="00BC5E1F">
        <w:trPr>
          <w:gridAfter w:val="1"/>
          <w:wAfter w:w="284" w:type="dxa"/>
        </w:trPr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BC5E1F">
        <w:trPr>
          <w:gridAfter w:val="1"/>
          <w:wAfter w:w="284" w:type="dxa"/>
        </w:trPr>
        <w:tc>
          <w:tcPr>
            <w:tcW w:w="10348" w:type="dxa"/>
            <w:gridSpan w:val="4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BC5E1F">
        <w:trPr>
          <w:gridAfter w:val="1"/>
          <w:wAfter w:w="284" w:type="dxa"/>
        </w:trPr>
        <w:tc>
          <w:tcPr>
            <w:tcW w:w="3381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Циклоспорин</w:t>
            </w:r>
          </w:p>
        </w:tc>
        <w:tc>
          <w:tcPr>
            <w:tcW w:w="6967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капсуле содержится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Циклоспорин 100мг.</w:t>
            </w:r>
          </w:p>
        </w:tc>
      </w:tr>
      <w:tr w:rsidR="00BC5E1F" w:rsidRPr="00BC5E1F" w:rsidTr="00BC5E1F">
        <w:trPr>
          <w:gridAfter w:val="1"/>
          <w:wAfter w:w="284" w:type="dxa"/>
        </w:trPr>
        <w:tc>
          <w:tcPr>
            <w:tcW w:w="3381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6967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BC5E1F" w:rsidRPr="00BC5E1F" w:rsidTr="00BC5E1F">
        <w:trPr>
          <w:gridAfter w:val="1"/>
          <w:wAfter w:w="284" w:type="dxa"/>
        </w:trPr>
        <w:tc>
          <w:tcPr>
            <w:tcW w:w="3381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Условия хранения препарата Циклоспорин</w:t>
            </w:r>
          </w:p>
        </w:tc>
        <w:tc>
          <w:tcPr>
            <w:tcW w:w="6967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при температуре не выше 30 C. 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защищенном от света месте. Раствор содержит маслянистые компоненты естественного происхождения, которые склонны к отвердению при низких температурах. При температуре ниже 20°C возможен переход в желеобразное состояние, которое, однако вновь сменяется жидким.Не заморажовать. 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gridAfter w:val="1"/>
          <w:wAfter w:w="284" w:type="dxa"/>
          <w:trHeight w:val="271"/>
        </w:trPr>
        <w:tc>
          <w:tcPr>
            <w:tcW w:w="3381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6967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gridAfter w:val="1"/>
          <w:wAfter w:w="284" w:type="dxa"/>
          <w:trHeight w:val="285"/>
        </w:trPr>
        <w:tc>
          <w:tcPr>
            <w:tcW w:w="3381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6967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gridAfter w:val="1"/>
          <w:wAfter w:w="284" w:type="dxa"/>
          <w:trHeight w:val="285"/>
        </w:trPr>
        <w:tc>
          <w:tcPr>
            <w:tcW w:w="3381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6967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gridAfter w:val="1"/>
          <w:wAfter w:w="284" w:type="dxa"/>
          <w:trHeight w:val="285"/>
        </w:trPr>
        <w:tc>
          <w:tcPr>
            <w:tcW w:w="3381" w:type="dxa"/>
            <w:gridSpan w:val="3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6967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gridAfter w:val="1"/>
          <w:wAfter w:w="284" w:type="dxa"/>
          <w:trHeight w:val="285"/>
        </w:trPr>
        <w:tc>
          <w:tcPr>
            <w:tcW w:w="3381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6967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BC5E1F">
        <w:tc>
          <w:tcPr>
            <w:tcW w:w="10632" w:type="dxa"/>
            <w:gridSpan w:val="5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Иммуноглобулин антитимоцитарный (лошадиный)</w:t>
            </w:r>
          </w:p>
        </w:tc>
      </w:tr>
      <w:tr w:rsidR="00BC5E1F" w:rsidRPr="00BC5E1F" w:rsidTr="00BC5E1F">
        <w:tc>
          <w:tcPr>
            <w:tcW w:w="10632" w:type="dxa"/>
            <w:gridSpan w:val="5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BC5E1F">
        <w:tc>
          <w:tcPr>
            <w:tcW w:w="10632" w:type="dxa"/>
            <w:gridSpan w:val="5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Препарат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Иммуноглобулин антитимоцитарный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избирательным иммунодепрессантом, снижающим количество циркулирующих тимусзависимых лимфоцитов. Используется при лечение апластической анемии.</w:t>
            </w:r>
          </w:p>
        </w:tc>
      </w:tr>
      <w:tr w:rsidR="00BC5E1F" w:rsidRPr="00BC5E1F" w:rsidTr="00BC5E1F">
        <w:tc>
          <w:tcPr>
            <w:tcW w:w="10632" w:type="dxa"/>
            <w:gridSpan w:val="5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BC5E1F">
        <w:tc>
          <w:tcPr>
            <w:tcW w:w="10632" w:type="dxa"/>
            <w:gridSpan w:val="5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BC5E1F">
        <w:tc>
          <w:tcPr>
            <w:tcW w:w="2558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ампуле содержится: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Иммуноглобулина антитимоцитарного (лошадиный) 50 мг. </w:t>
            </w:r>
          </w:p>
        </w:tc>
      </w:tr>
      <w:tr w:rsidR="00BC5E1F" w:rsidRPr="00BC5E1F" w:rsidTr="00BC5E1F">
        <w:tc>
          <w:tcPr>
            <w:tcW w:w="2558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лекарственной формы</w:t>
            </w: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Концентрат для приготовления раствора для внутривенного ведения: прозрачная или слегка опалесцирующая жидкость, бесцветная или розоватым или коричневатом оттенком. При хранении может образоваться небольшой или хлопьевидный осадок, не влияющий на активность.</w:t>
            </w:r>
          </w:p>
        </w:tc>
      </w:tr>
      <w:tr w:rsidR="00BC5E1F" w:rsidRPr="00BC5E1F" w:rsidTr="00BC5E1F">
        <w:tc>
          <w:tcPr>
            <w:tcW w:w="2558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C5E1F" w:rsidRPr="00BC5E1F" w:rsidTr="00BC5E1F">
        <w:tc>
          <w:tcPr>
            <w:tcW w:w="2558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Условия хранения препарата </w:t>
            </w: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при температуре от 2°C по 8°C 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защищенном от света месте. Не заморажовать. 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558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 xml:space="preserve">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8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Особыеинструкции:</w:t>
            </w: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BC5E1F">
        <w:trPr>
          <w:trHeight w:val="285"/>
        </w:trPr>
        <w:tc>
          <w:tcPr>
            <w:tcW w:w="2558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BC5E1F">
        <w:trPr>
          <w:trHeight w:val="285"/>
        </w:trPr>
        <w:tc>
          <w:tcPr>
            <w:tcW w:w="2558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BC5E1F">
        <w:trPr>
          <w:trHeight w:val="299"/>
        </w:trPr>
        <w:tc>
          <w:tcPr>
            <w:tcW w:w="2558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8074" w:type="dxa"/>
            <w:gridSpan w:val="4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BC5E1F">
        <w:tc>
          <w:tcPr>
            <w:tcW w:w="10632" w:type="dxa"/>
            <w:gridSpan w:val="5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Циклоспорин 100мг.</w:t>
            </w:r>
          </w:p>
        </w:tc>
      </w:tr>
      <w:tr w:rsidR="00BC5E1F" w:rsidRPr="00BC5E1F" w:rsidTr="00BC5E1F">
        <w:tc>
          <w:tcPr>
            <w:tcW w:w="10632" w:type="dxa"/>
            <w:gridSpan w:val="5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BC5E1F">
        <w:tc>
          <w:tcPr>
            <w:tcW w:w="10632" w:type="dxa"/>
            <w:gridSpan w:val="5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Циклоспорин Иммуномодулятор. Иммунодепрессант. Циклоспорин представляет собой селективный иммунодепрессант, ингибирующий активацию кальцийневрина лимфоцитов в фазе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ₒ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или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1 клеточного </w:t>
            </w:r>
            <w:proofErr w:type="gramStart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цикла.Таким</w:t>
            </w:r>
            <w:proofErr w:type="gramEnd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образом, предотвращается активация Т-лимфоцитов и, на клеточном уровне, антигензависимое высвобождение лимфокинов, включая (фактор роста Т- лимфоцитов). Циклоспорин действует на лимфоциты специфично и обратимо. В отлтчие от цитостатиков, он не подавляет гемопоэз и не влияет на функцию фагоцитов. Используется при лечение трансплантации костного мозга, при апластической анемии.</w:t>
            </w:r>
          </w:p>
        </w:tc>
      </w:tr>
      <w:tr w:rsidR="00BC5E1F" w:rsidRPr="00BC5E1F" w:rsidTr="00BC5E1F">
        <w:tc>
          <w:tcPr>
            <w:tcW w:w="10632" w:type="dxa"/>
            <w:gridSpan w:val="5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BC5E1F">
        <w:tc>
          <w:tcPr>
            <w:tcW w:w="10632" w:type="dxa"/>
            <w:gridSpan w:val="5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BC5E1F">
        <w:tc>
          <w:tcPr>
            <w:tcW w:w="323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Циклоспорин</w:t>
            </w:r>
          </w:p>
        </w:tc>
        <w:tc>
          <w:tcPr>
            <w:tcW w:w="7402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капсуле содержится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Циклоспорин 100мг.</w:t>
            </w:r>
          </w:p>
        </w:tc>
      </w:tr>
      <w:tr w:rsidR="00BC5E1F" w:rsidRPr="00BC5E1F" w:rsidTr="00BC5E1F">
        <w:tc>
          <w:tcPr>
            <w:tcW w:w="323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402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BC5E1F" w:rsidRPr="00BC5E1F" w:rsidTr="00BC5E1F">
        <w:tc>
          <w:tcPr>
            <w:tcW w:w="323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Условия хранения препарата Циклоспорин</w:t>
            </w:r>
          </w:p>
        </w:tc>
        <w:tc>
          <w:tcPr>
            <w:tcW w:w="7402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при температуре не выше 30 C. 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защищенном от света месте. Раствор содержит маслянистые компоненты естественного происхождения, которые склонны к отвердению при низких температурах. При температуре ниже 20°C возможен переход в желеобразное состояние, которое, однако вновь сменяется жидким.Не заморажовать. 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30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402" w:type="dxa"/>
            <w:gridSpan w:val="3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3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402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3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402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30" w:type="dxa"/>
            <w:gridSpan w:val="2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402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BC5E1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30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402" w:type="dxa"/>
            <w:gridSpan w:val="3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11"/>
        <w:tblW w:w="10774" w:type="dxa"/>
        <w:tblInd w:w="-601" w:type="dxa"/>
        <w:tblLook w:val="04A0" w:firstRow="1" w:lastRow="0" w:firstColumn="1" w:lastColumn="0" w:noHBand="0" w:noVBand="1"/>
      </w:tblPr>
      <w:tblGrid>
        <w:gridCol w:w="3261"/>
        <w:gridCol w:w="120"/>
        <w:gridCol w:w="7393"/>
      </w:tblGrid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Циклоспорин 50мг.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Препарат: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Циклоспорин Иммуномодулятор. Иммунодепрессант. Циклоспорин представляет собой селективный иммунодепрессант, ингибирующий активацию кальцийневрина лимфоцитов в фазе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ₒ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или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1 клеточного </w:t>
            </w:r>
            <w:proofErr w:type="gramStart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цикла.Таким</w:t>
            </w:r>
            <w:proofErr w:type="gramEnd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образом, предотвращается активация Т-лимфоцитов и, на клеточном уровне, антигензависимое высвобождение лимфокинов, включая (фактор роста Т- лимфоцитов). Циклоспорин действует на лимфоциты специфично и обратимо. В отлтчие от цитостатиков, он не подавляет гемопоэз и не влияет на функцию фагоцитов. Используется при лечение трансплантации костного мозга, при апластической анемии.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 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Циклоспорин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таблетке содержится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Циклоспорин 50мг.</w:t>
            </w:r>
          </w:p>
        </w:tc>
      </w:tr>
      <w:tr w:rsidR="00BC5E1F" w:rsidRPr="00BC5E1F" w:rsidTr="00790B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1таблетку.</w:t>
            </w:r>
          </w:p>
        </w:tc>
      </w:tr>
      <w:tr w:rsidR="00BC5E1F" w:rsidRPr="00BC5E1F" w:rsidTr="00790B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Условия хранения препарата Циклоспорин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при температуре не выше 30 C. 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защищенном от света месте. Раствор содержит маслянистые компоненты естественного происхождения, которые склонны к отвердению при низких температурах. При температуре ниже 20°C возможен переход в желеобразное состояние, которое, однако вновь сменяется жидким.Не заморажовать. </w:t>
            </w:r>
          </w:p>
        </w:tc>
      </w:tr>
      <w:tr w:rsidR="00BC5E1F" w:rsidRPr="00BC5E1F" w:rsidTr="00790BFC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Циклоспорин 25мг.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Препарат: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Циклоспорин Иммуномодулятор. Иммунодепрессант. Циклоспорин представляет собой селективный иммунодепрессант, ингибирующий активацию кальцийневрина лимфоцитов в фазе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ₒ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или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1 клеточного </w:t>
            </w:r>
            <w:proofErr w:type="gramStart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цикла.Таким</w:t>
            </w:r>
            <w:proofErr w:type="gramEnd"/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образом, предотвращается активация Т-лимфоцитов и, на клеточном уровне, антигензависимое высвобождение лимфокинов, включая (фактор роста Т- лимфоцитов). Циклоспорин действует на лимфоциты специфично и обратимо. В отлтчие от цитостатиков, он не подавляет гемопоэз и не влияет на функцию фагоцитов. Используется при лечение трансплантации костного мозга, при апластической анемии.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Циклоспорин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каждой таблетке содержится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Циклоспорин 25мг.</w:t>
            </w:r>
          </w:p>
        </w:tc>
      </w:tr>
      <w:tr w:rsidR="00BC5E1F" w:rsidRPr="00BC5E1F" w:rsidTr="00790BFC"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BC5E1F" w:rsidRPr="00BC5E1F" w:rsidTr="00790BFC"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Условия хранения препарата Циклоспорин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при температуре не выше 30 C. 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защищенном от света месте. Раствор содержит маслянистые компоненты естественного происхождения, которые склонны к отвердению при низких температурах. При температуре ниже 20°C возможен переход в желеобразное состояние, которое, однако вновь сменяется жидким.Не заморажовать. </w:t>
            </w:r>
          </w:p>
        </w:tc>
      </w:tr>
      <w:tr w:rsidR="00BC5E1F" w:rsidRPr="00BC5E1F" w:rsidTr="00790BFC">
        <w:trPr>
          <w:trHeight w:val="271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8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8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8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Наличия сертификатов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8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31"/>
        <w:tblW w:w="10632" w:type="dxa"/>
        <w:tblInd w:w="-601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Иммуноглобулин нормальный человеческий</w:t>
            </w:r>
          </w:p>
        </w:tc>
      </w:tr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 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нутривенный иммуноглобулин нормальный человеческий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используется как и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ммуномодулирующая терапия: при идиопатической тромбоцитопенической пурпуре с высоким риском кровотечения или перед хирургическим вмешательством-для корректировки тромбоцитов, и пересадке костного мозга. Как заместительная терапия: синдрома первичного иммунодефицита (врожденная агаммаглобулинемия и гипогаммаглобулинемия, неклассифицируемый вариабельный и тяжелые комбинированные иммунодефициты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. </w:t>
            </w:r>
          </w:p>
        </w:tc>
      </w:tr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иммуноглобулин нормальный человеческий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каждом флаконе содержится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50мг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>/мл 1 гр. в 20 мл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белка, не менее 95% которого составляет человеческий нормальный иммуноглобулин G и иммуноглобулинов А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не более 0,2мл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>; 100 мкг мальтоз</w:t>
            </w: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ы. 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лекарственной  формы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Иммуноглобулин человеческий нормальный, сольвент - детергентным методом.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Условия хранения  препарата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 за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щищённом от света месте, при  температуре 2-25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С (не замораживать). 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  годности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рассматриваются.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защищённом от света месте, при  температуре 2-25̊ С (не замораживать).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5"/>
        <w:tblW w:w="10632" w:type="dxa"/>
        <w:tblInd w:w="-601" w:type="dxa"/>
        <w:tblLook w:val="04A0" w:firstRow="1" w:lastRow="0" w:firstColumn="1" w:lastColumn="0" w:noHBand="0" w:noVBand="1"/>
      </w:tblPr>
      <w:tblGrid>
        <w:gridCol w:w="2890"/>
        <w:gridCol w:w="7742"/>
      </w:tblGrid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-АСПАРАГИНАЗА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(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asparaginase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)</w:t>
            </w:r>
          </w:p>
        </w:tc>
      </w:tr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Техническое задание</w:t>
            </w:r>
          </w:p>
        </w:tc>
      </w:tr>
      <w:tr w:rsidR="00BC5E1F" w:rsidRPr="00BC5E1F" w:rsidTr="00790BFC">
        <w:trPr>
          <w:trHeight w:val="532"/>
        </w:trPr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Препарат 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-АСПАРАГИНАЗА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(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asparaginase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)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используется в период индукционного, консолидационного и поддерживающего лечения острого лимфобластного лейкоза у взрослых и детей</w:t>
            </w:r>
          </w:p>
        </w:tc>
      </w:tr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</w:tr>
      <w:tr w:rsidR="00BC5E1F" w:rsidRPr="00BC5E1F" w:rsidTr="00790BFC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 препарата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(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>asparaginase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каждом флаконе содержится</w:t>
            </w:r>
          </w:p>
          <w:p w:rsidR="00BC5E1F" w:rsidRPr="00BC5E1F" w:rsidRDefault="00BC5E1F" w:rsidP="00BC5E1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10 000МЕ  L-АСПАРАГИНАЗА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Описание лекарственной  формы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Ферментный препарат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 xml:space="preserve">продуцируется кишечной палочкой и бактериями рода Эрвиния. Приводит  к истощению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аспарагина в плазме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необходимого опухолевым клеткам, и торможению синтеза белка. Препарат цикло зависим и эффективен в основном в фазе 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Pr="00BC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митоза. Вводится внутривенно на физ. Растворе капельно в виде медленной инфузии, после обязательной индивидуальной пробы. Режим дозирования, кратность и интервал между введениями устанавливают индивидуально в зависимости от протокола лечения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Условия  хранения  препарата 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Список Б при температуре не выше 10 ̊ С.  В герметичной  упаковке.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Описание отдельной упаковки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 w:eastAsia="ru-RU"/>
              </w:rPr>
              <w:t xml:space="preserve">Описание отдельной упаковки: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 годности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lastRenderedPageBreak/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не менее 70%;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не менее 60%;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не менее 50%.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Препараты со сроком годности менее 12 месяцев не рассматриваются.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Особыеинструкции: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</w:p>
        </w:tc>
        <w:tc>
          <w:tcPr>
            <w:tcW w:w="7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BC5E1F" w:rsidRPr="00BC5E1F" w:rsidTr="00790BFC">
        <w:tc>
          <w:tcPr>
            <w:tcW w:w="10632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PEG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val="uz-Cyrl-UZ"/>
              </w:rPr>
              <w:t xml:space="preserve">-АСПАРАГИНАЗА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uz-Cyrl-UZ"/>
              </w:rPr>
              <w:t>(PEG-asparaginase)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Препарат </w:t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PEG</w:t>
            </w:r>
            <w:r w:rsidRPr="00BC5E1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 xml:space="preserve">-АСПАРАГИНАЗА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</w:t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PEG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asparaginase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)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используется в период индукционного, 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консолидационного  лечения острого лимфобластного лейкоза у взрослых и детей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</w:t>
            </w: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PEG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-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asparaginase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)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PEG - Аспарагиназа 3750 МЕ/5 мл.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</w:tbl>
    <w:tbl>
      <w:tblPr>
        <w:tblStyle w:val="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BC5E1F" w:rsidRPr="00BC5E1F" w:rsidTr="00790BFC">
        <w:tc>
          <w:tcPr>
            <w:tcW w:w="10632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Бендамустин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Бендамустин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–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Хронический лимфоцитарный лейкоз (эффективность применения в терапии первой линии по сравнению с другими химиопрепаратами кроме хлорамбуцила не была установлена).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Индолентныенеходжкинскиелимфомы в монотерапии у пациентов, у которых наблюдалось прогрессирование на фоне или в течение 6 месяцев после окончания терапии с включением ритуксимаба и в комбинированной терапии в качестве терапии 1-й линии.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Множественная миелома 2 й линия терапии.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Состав препарата Бендамустин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Бендамустин 100 мг.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Особыеинструкции: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Style w:val="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BC5E1F" w:rsidRPr="00BC5E1F" w:rsidTr="00790BFC">
        <w:tc>
          <w:tcPr>
            <w:tcW w:w="10632" w:type="dxa"/>
            <w:gridSpan w:val="2"/>
            <w:shd w:val="clear" w:color="auto" w:fill="D9D9D9" w:themeFill="background1" w:themeFillShade="D9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Бортезомиб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jc w:val="both"/>
              <w:textAlignment w:val="top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Препарат </w:t>
            </w:r>
            <w:r w:rsidRPr="00BC5E1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Бортезомиб</w:t>
            </w:r>
            <w:r w:rsidRPr="00BC5E1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в качестве монотерапии или в комбинации с пегилированнымлипосомальнымдоксорубицином или дексаметазоном показан для лечения взрослых пациентов с прогрессирующей множественной миеломой, которые получили по крайней мере 1 курс лечения и которым уже проведена или они не подходят для трансплантации кроветворных стволовых клеток. Бортезомиб в комбинации с мелфаланом и преднизоном показан для лечения взрослых пациентов с множественной миеломой, ранее не получавших лечения, которые не подходят для химиотерапии высокими дозами с трансплантацией кроветворных стволовых клеток.</w:t>
            </w:r>
          </w:p>
          <w:p w:rsidR="00BC5E1F" w:rsidRPr="00BC5E1F" w:rsidRDefault="00BC5E1F" w:rsidP="00BC5E1F">
            <w:pPr>
              <w:tabs>
                <w:tab w:val="left" w:pos="404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- </w:t>
            </w:r>
            <w:r w:rsidRPr="00BC5E1F">
              <w:rPr>
                <w:rFonts w:ascii="Times New Roman" w:hAnsi="Times New Roman" w:cs="Times New Roman"/>
                <w:color w:val="222222"/>
                <w:sz w:val="20"/>
                <w:szCs w:val="20"/>
                <w:lang w:val="uz-Cyrl-UZ"/>
              </w:rPr>
              <w:t>Б</w:t>
            </w:r>
            <w:r w:rsidRPr="00BC5E1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ортезамиб в комбинации с дексаметазоном, показан для индукционной терапии взрослых пациентов с множественной миеломой, ранее не получавших лечения, которые подходят для химиотерапии высокими дозами с трансплантацией кроветворных стволовых клеток.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c>
          <w:tcPr>
            <w:tcW w:w="10632" w:type="dxa"/>
            <w:gridSpan w:val="2"/>
          </w:tcPr>
          <w:p w:rsidR="00BC5E1F" w:rsidRPr="00BC5E1F" w:rsidRDefault="00BC5E1F" w:rsidP="00BC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Бортезомиб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pStyle w:val="a9"/>
              <w:suppressAutoHyphens/>
              <w:ind w:right="0"/>
              <w:rPr>
                <w:sz w:val="20"/>
                <w:lang w:val="ru-RU"/>
              </w:rPr>
            </w:pPr>
            <w:r w:rsidRPr="00BC5E1F">
              <w:rPr>
                <w:sz w:val="20"/>
                <w:lang w:val="ru-RU"/>
              </w:rPr>
              <w:t>В каждом флаконе содержится:</w:t>
            </w:r>
          </w:p>
          <w:p w:rsidR="00BC5E1F" w:rsidRPr="00BC5E1F" w:rsidRDefault="00BC5E1F" w:rsidP="00BC5E1F">
            <w:pPr>
              <w:pStyle w:val="a9"/>
              <w:suppressAutoHyphens/>
              <w:ind w:right="0"/>
              <w:rPr>
                <w:sz w:val="20"/>
                <w:lang w:val="ru-RU"/>
              </w:rPr>
            </w:pPr>
            <w:r w:rsidRPr="00BC5E1F">
              <w:rPr>
                <w:sz w:val="20"/>
                <w:lang w:val="ru-RU"/>
              </w:rPr>
              <w:t>Бортезомиб 3.5 мг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tabs>
                <w:tab w:val="left" w:pos="241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Срокгодности: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Особыеинструкции: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Инструкциипоприменению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c>
          <w:tcPr>
            <w:tcW w:w="258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8051" w:type="dxa"/>
          </w:tcPr>
          <w:p w:rsidR="00BC5E1F" w:rsidRPr="00BC5E1F" w:rsidRDefault="00BC5E1F" w:rsidP="00BC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номер регистрации)</w:t>
            </w:r>
          </w:p>
        </w:tc>
      </w:tr>
    </w:tbl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7625"/>
      </w:tblGrid>
      <w:tr w:rsidR="00BC5E1F" w:rsidRPr="00BC5E1F" w:rsidTr="00790BFC">
        <w:trPr>
          <w:trHeight w:val="29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АЗАЦИТИДИН (Azacytidin)</w:t>
            </w:r>
          </w:p>
        </w:tc>
      </w:tr>
      <w:tr w:rsidR="00BC5E1F" w:rsidRPr="00BC5E1F" w:rsidTr="00790BFC">
        <w:trPr>
          <w:trHeight w:val="29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BC5E1F" w:rsidRPr="00BC5E1F" w:rsidTr="00790BFC">
        <w:trPr>
          <w:trHeight w:val="29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Препарат АЗАЦИТИДИН (Azacytidin). </w:t>
            </w: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 составе комплексного лечения острого миелобластного лейкоза, миелодиспластического синдрома, бластного криза хронического миелолейкоза</w:t>
            </w:r>
          </w:p>
        </w:tc>
      </w:tr>
      <w:tr w:rsidR="00BC5E1F" w:rsidRPr="00BC5E1F" w:rsidTr="00790BFC">
        <w:trPr>
          <w:trHeight w:val="29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</w:p>
        </w:tc>
      </w:tr>
      <w:tr w:rsidR="00BC5E1F" w:rsidRPr="00BC5E1F" w:rsidTr="00790BFC">
        <w:trPr>
          <w:trHeight w:val="29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Азацитидин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В каждом флаконе содержится: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Азацитидин 100 мг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Описание отдельной упаковки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Срокгодности: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Особыеинструкции: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Инструкциипоприменению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Наличия сертификатов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 – в FDA-US или UKили в странах Европейского союза (для зарубежных производителей).</w:t>
            </w:r>
          </w:p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BC5E1F" w:rsidRPr="00BC5E1F" w:rsidTr="00790BFC">
        <w:trPr>
          <w:trHeight w:val="29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1F" w:rsidRPr="00BC5E1F" w:rsidRDefault="00BC5E1F" w:rsidP="00BC5E1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5E1F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r w:rsidRPr="00BC5E1F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(Указатьномеррегистрации)</w:t>
            </w:r>
          </w:p>
        </w:tc>
      </w:tr>
    </w:tbl>
    <w:p w:rsidR="00BC5E1F" w:rsidRPr="00BC5E1F" w:rsidRDefault="00BC5E1F" w:rsidP="00BC5E1F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E1F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BC5E1F" w:rsidRPr="00BC5E1F" w:rsidRDefault="00BC5E1F" w:rsidP="00BC5E1F">
      <w:pPr>
        <w:rPr>
          <w:rFonts w:ascii="Times New Roman" w:hAnsi="Times New Roman" w:cs="Times New Roman"/>
          <w:sz w:val="20"/>
          <w:szCs w:val="20"/>
        </w:rPr>
      </w:pPr>
    </w:p>
    <w:p w:rsidR="00BC5E1F" w:rsidRPr="00BC5E1F" w:rsidRDefault="00BC5E1F" w:rsidP="00BC5E1F">
      <w:pPr>
        <w:rPr>
          <w:rFonts w:ascii="Times New Roman" w:hAnsi="Times New Roman" w:cs="Times New Roman"/>
          <w:sz w:val="20"/>
          <w:szCs w:val="20"/>
        </w:rPr>
      </w:pPr>
    </w:p>
    <w:p w:rsidR="00BC5E1F" w:rsidRPr="00BC5E1F" w:rsidRDefault="00BC5E1F" w:rsidP="00BC5E1F">
      <w:pPr>
        <w:rPr>
          <w:rFonts w:ascii="Times New Roman" w:hAnsi="Times New Roman" w:cs="Times New Roman"/>
          <w:sz w:val="20"/>
          <w:szCs w:val="20"/>
        </w:rPr>
      </w:pPr>
    </w:p>
    <w:p w:rsidR="00BC5E1F" w:rsidRPr="00BC5E1F" w:rsidRDefault="00BC5E1F" w:rsidP="00BC5E1F">
      <w:pPr>
        <w:spacing w:after="0"/>
        <w:rPr>
          <w:rFonts w:ascii="Times New Roman" w:hAnsi="Times New Roman" w:cs="Times New Roman"/>
          <w:sz w:val="20"/>
          <w:szCs w:val="20"/>
          <w:lang w:val="uz-Cyrl-UZ"/>
        </w:rPr>
      </w:pPr>
    </w:p>
    <w:sectPr w:rsidR="00BC5E1F" w:rsidRPr="00BC5E1F" w:rsidSect="007273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29"/>
    <w:rsid w:val="001642BB"/>
    <w:rsid w:val="00191DC0"/>
    <w:rsid w:val="003B0429"/>
    <w:rsid w:val="00470CF8"/>
    <w:rsid w:val="005679AF"/>
    <w:rsid w:val="007273A4"/>
    <w:rsid w:val="007A451E"/>
    <w:rsid w:val="009C56B3"/>
    <w:rsid w:val="00AD2DB7"/>
    <w:rsid w:val="00AE6B2C"/>
    <w:rsid w:val="00B901E1"/>
    <w:rsid w:val="00BC5E1F"/>
    <w:rsid w:val="00C9248D"/>
    <w:rsid w:val="00DE3B03"/>
    <w:rsid w:val="00E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5A27"/>
  <w15:docId w15:val="{D43181A7-BD17-4BE7-AF6D-BD101D62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C5E1F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 w:eastAsia="en-US"/>
    </w:rPr>
  </w:style>
  <w:style w:type="paragraph" w:styleId="3">
    <w:name w:val="heading 3"/>
    <w:aliases w:val="ТТЗХБ2,ТЗ 3,ТЗ_3"/>
    <w:basedOn w:val="a"/>
    <w:next w:val="a"/>
    <w:link w:val="30"/>
    <w:qFormat/>
    <w:rsid w:val="00BC5E1F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BC5E1F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4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AD2D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AD2D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A4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92A4F"/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E92A4F"/>
    <w:pPr>
      <w:spacing w:after="0" w:line="240" w:lineRule="auto"/>
    </w:pPr>
    <w:rPr>
      <w:rFonts w:eastAsiaTheme="minorHAnsi"/>
      <w:lang w:eastAsia="en-US"/>
    </w:rPr>
  </w:style>
  <w:style w:type="table" w:customStyle="1" w:styleId="310">
    <w:name w:val="Сетка таблицы31"/>
    <w:basedOn w:val="a1"/>
    <w:next w:val="a3"/>
    <w:uiPriority w:val="59"/>
    <w:rsid w:val="00E92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Без интервала Знак"/>
    <w:link w:val="a6"/>
    <w:uiPriority w:val="1"/>
    <w:rsid w:val="00E92A4F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C5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C5E1F"/>
    <w:rPr>
      <w:rFonts w:ascii="Cambria" w:eastAsia="Calibri" w:hAnsi="Cambria" w:cs="Times New Roman"/>
      <w:b/>
      <w:bCs/>
      <w:i/>
      <w:iCs/>
      <w:sz w:val="24"/>
      <w:szCs w:val="24"/>
      <w:lang w:val="en-US" w:eastAsia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BC5E1F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BC5E1F"/>
    <w:rPr>
      <w:rFonts w:ascii="Cambria" w:eastAsia="Times New Roman" w:hAnsi="Cambria" w:cs="Times New Roman"/>
      <w:b/>
      <w:bCs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BC5E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BC5E1F"/>
    <w:rPr>
      <w:color w:val="0000FF"/>
      <w:u w:val="single"/>
    </w:rPr>
  </w:style>
  <w:style w:type="table" w:customStyle="1" w:styleId="4">
    <w:name w:val="Сетка таблицы4"/>
    <w:basedOn w:val="a1"/>
    <w:next w:val="a3"/>
    <w:uiPriority w:val="59"/>
    <w:rsid w:val="00BC5E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BC5E1F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rsid w:val="00BC5E1F"/>
    <w:rPr>
      <w:rFonts w:ascii="Times New Roman" w:eastAsia="Calibri" w:hAnsi="Times New Roman" w:cs="Times New Roman"/>
      <w:sz w:val="24"/>
      <w:szCs w:val="20"/>
      <w:lang w:val="en-US" w:eastAsia="en-US"/>
    </w:rPr>
  </w:style>
  <w:style w:type="table" w:customStyle="1" w:styleId="5">
    <w:name w:val="Сетка таблицы5"/>
    <w:basedOn w:val="a1"/>
    <w:next w:val="a3"/>
    <w:uiPriority w:val="59"/>
    <w:rsid w:val="00BC5E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BC5E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C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5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lsnet.ru/mnn_index_id_682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lsnet.ru/mnn_index_id_6820.htm" TargetMode="External"/><Relationship Id="rId5" Type="http://schemas.openxmlformats.org/officeDocument/2006/relationships/hyperlink" Target="https://www.rlsnet.ru/mnn_index_id_6820.htm" TargetMode="External"/><Relationship Id="rId4" Type="http://schemas.openxmlformats.org/officeDocument/2006/relationships/hyperlink" Target="https://www.rlsnet.ru/mnn_index_id_6820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15514</Words>
  <Characters>88434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Otabek</cp:lastModifiedBy>
  <cp:revision>2</cp:revision>
  <cp:lastPrinted>2021-04-01T08:08:00Z</cp:lastPrinted>
  <dcterms:created xsi:type="dcterms:W3CDTF">2021-04-01T08:18:00Z</dcterms:created>
  <dcterms:modified xsi:type="dcterms:W3CDTF">2021-04-01T08:18:00Z</dcterms:modified>
</cp:coreProperties>
</file>