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A7" w:rsidRPr="00100DFC" w:rsidRDefault="00A36FA7" w:rsidP="00A36F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100DFC">
        <w:rPr>
          <w:rFonts w:ascii="Times New Roman" w:hAnsi="Times New Roman"/>
          <w:b/>
          <w:bCs/>
          <w:sz w:val="22"/>
          <w:szCs w:val="22"/>
          <w:lang w:val="ru-RU"/>
        </w:rPr>
        <w:t>Техническое задание на закупку изделий медицинского назначения и расходных материалов для гемодиализа в рамках централизованных закупок МЗ РУз в 2021 году.</w:t>
      </w:r>
    </w:p>
    <w:p w:rsidR="00E41E8D" w:rsidRPr="00100DFC" w:rsidRDefault="00E41E8D">
      <w:pPr>
        <w:rPr>
          <w:lang w:val="ru-RU"/>
        </w:rPr>
      </w:pPr>
    </w:p>
    <w:tbl>
      <w:tblPr>
        <w:tblStyle w:val="af8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9"/>
        <w:gridCol w:w="7948"/>
        <w:gridCol w:w="1559"/>
      </w:tblGrid>
      <w:tr w:rsidR="00E41E8D" w:rsidRPr="00100DFC" w:rsidTr="00423A22">
        <w:trPr>
          <w:tblHeader/>
        </w:trPr>
        <w:tc>
          <w:tcPr>
            <w:tcW w:w="699" w:type="dxa"/>
            <w:vAlign w:val="center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948" w:type="dxa"/>
            <w:vAlign w:val="center"/>
          </w:tcPr>
          <w:p w:rsidR="00E41E8D" w:rsidRPr="00100DFC" w:rsidRDefault="00E41E8D" w:rsidP="00423A22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hAnsi="Times New Roman"/>
                <w:b/>
                <w:caps/>
              </w:rPr>
            </w:pPr>
            <w:r w:rsidRPr="00100DFC">
              <w:rPr>
                <w:rFonts w:ascii="Times New Roman" w:hAnsi="Times New Roman"/>
                <w:b/>
              </w:rPr>
              <w:t>Наименование товара и его медико-технические характеристики</w:t>
            </w:r>
          </w:p>
        </w:tc>
        <w:tc>
          <w:tcPr>
            <w:tcW w:w="1559" w:type="dxa"/>
            <w:vAlign w:val="center"/>
          </w:tcPr>
          <w:p w:rsidR="00100DFC" w:rsidRPr="00100DFC" w:rsidRDefault="00100DFC" w:rsidP="00100DFC">
            <w:pPr>
              <w:ind w:left="57" w:right="57"/>
              <w:jc w:val="center"/>
              <w:rPr>
                <w:b/>
                <w:sz w:val="14"/>
                <w:szCs w:val="14"/>
              </w:rPr>
            </w:pPr>
            <w:r w:rsidRPr="00100DFC">
              <w:rPr>
                <w:b/>
                <w:sz w:val="14"/>
                <w:szCs w:val="14"/>
              </w:rPr>
              <w:t xml:space="preserve">Указать требуемые параметры и дать ссылку на подтверждающий материал с указанием страниц. </w:t>
            </w:r>
          </w:p>
          <w:p w:rsidR="00E41E8D" w:rsidRPr="00100DFC" w:rsidRDefault="00100DFC" w:rsidP="00100DFC">
            <w:pPr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DFC">
              <w:rPr>
                <w:b/>
                <w:sz w:val="14"/>
                <w:szCs w:val="14"/>
              </w:rPr>
              <w:t>В случае наличия замечаний или комментарий по техническому заданию, просим дать обоснованные комментарии.</w:t>
            </w:r>
          </w:p>
        </w:tc>
      </w:tr>
      <w:tr w:rsidR="00E41E8D" w:rsidRPr="00100DFC" w:rsidTr="00423A22">
        <w:tc>
          <w:tcPr>
            <w:tcW w:w="699" w:type="dxa"/>
            <w:vAlign w:val="center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  <w:vAlign w:val="center"/>
          </w:tcPr>
          <w:p w:rsidR="00E41E8D" w:rsidRPr="00100DFC" w:rsidRDefault="00E41E8D" w:rsidP="00423A22">
            <w:pPr>
              <w:tabs>
                <w:tab w:val="left" w:pos="567"/>
                <w:tab w:val="left" w:pos="851"/>
                <w:tab w:val="left" w:pos="1134"/>
              </w:tabs>
              <w:ind w:right="57"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Аппараты для гемодиализа (количество 100 шт)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  <w:vAlign w:val="center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 xml:space="preserve">Аппараты для гемодиафильтрации( </w:t>
            </w:r>
            <w:r w:rsidRPr="00100DFC">
              <w:rPr>
                <w:rFonts w:ascii="Times New Roman" w:hAnsi="Times New Roman"/>
                <w:b/>
                <w:lang w:val="uz-Latn-UZ"/>
              </w:rPr>
              <w:t xml:space="preserve">on-line) </w:t>
            </w:r>
            <w:r w:rsidRPr="00100DFC">
              <w:rPr>
                <w:rFonts w:ascii="Times New Roman" w:hAnsi="Times New Roman"/>
                <w:b/>
              </w:rPr>
              <w:t>(количество 5 шт) с расходным материалом для проведения сеансов гемодиафильтрации и гемофильтрации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  <w:vAlign w:val="center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Модель: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  <w:vAlign w:val="center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Производитель и страна Происхождения товара: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  <w:vAlign w:val="center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  <w:b/>
              </w:rPr>
              <w:t xml:space="preserve">Назначение: </w:t>
            </w:r>
            <w:r w:rsidRPr="00100DFC">
              <w:rPr>
                <w:rFonts w:ascii="Times New Roman" w:hAnsi="Times New Roman"/>
                <w:spacing w:val="-4"/>
              </w:rPr>
              <w:t>Оборудование предназначено для проведения сеансов хронического и острого гемодиализа, гемодиафильтрации и гемофильтрации в отделениях гемодиализа и детоксикации.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  <w:spacing w:val="-4"/>
              </w:rPr>
              <w:t>Общие характеристики: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num" w:pos="216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Возможность проведения стандартного бикарбонатного диализа с использованием любых прописей концентратов с одновременным контролем по проводимости и объему;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num" w:pos="673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num" w:pos="216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 xml:space="preserve">Профилирование с возможностью задания врачом профилей по натрию и ультрафильтрации; 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num" w:pos="673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num" w:pos="216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Многофункциональный цветной дисплей с русифицированным интерфейсом;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num" w:pos="673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Программное обеспечение позволяет осуществлять процедуры, диагностику и калибровку аппарата;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Наглядная индикация всех параметров лечения и текстовое подтверждение тревожного сигнала на дисплее;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Режим дисплея при изменении параметров процедуры с выдачей возможных вариантов проведения процедуры;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Постоянный вывод текущей информации об объёме проведённой УФ;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Датчик (измеритель) проводимости с обязательной температурной компенсацией;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Диапазон скорости потока диализата ~300-500-800 мл/мин. (дискретное или плавное изменение);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360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Устанавливаемая температура диализата  ~35 – 39 °С;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Скорость ультрафильтрации от ~0 до 4л/час;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Насос по крови,( одно и двух насосная ) скорость кровотока в диапазоне не менее от 50 до 500 мл/мин. и точностью ± 10%;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360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Автоматическое заполнение и промывка кровопроводящего контура;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Индикатор трансмембранного давления с диапазоном индикации в диапазоне не менее от -60 до + 500 мм рт.ст. и разрешающей способностью 20 мм рт.ст.;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Индикатор артериального давления с диапазоном отображения не хуже, чем от -250 до +250 мм рт.ст. и точностью не хуже ±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00DFC">
                <w:rPr>
                  <w:rFonts w:ascii="Times New Roman" w:hAnsi="Times New Roman"/>
                  <w:spacing w:val="-4"/>
                </w:rPr>
                <w:t>10 мм</w:t>
              </w:r>
            </w:smartTag>
            <w:r w:rsidRPr="00100DFC">
              <w:rPr>
                <w:rFonts w:ascii="Times New Roman" w:hAnsi="Times New Roman"/>
                <w:spacing w:val="-4"/>
              </w:rPr>
              <w:t xml:space="preserve"> рт.ст.;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Индикатор венозного давления с диапазоном отображения не хуже, чем от -60 до +400 мм рт.ст. и точностью не хуже ±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00DFC">
                <w:rPr>
                  <w:rFonts w:ascii="Times New Roman" w:hAnsi="Times New Roman"/>
                  <w:spacing w:val="-4"/>
                </w:rPr>
                <w:t>10 мм</w:t>
              </w:r>
            </w:smartTag>
            <w:r w:rsidRPr="00100DFC">
              <w:rPr>
                <w:rFonts w:ascii="Times New Roman" w:hAnsi="Times New Roman"/>
                <w:spacing w:val="-4"/>
              </w:rPr>
              <w:t xml:space="preserve"> рт.ст.;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358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Автоматическая установка уровня в венозной ловушке (если предусмотрено производителем);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Датчик воздушных пузырьков ультразвуковой и/или оптический;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Автоматическая установка границ тревог, с учётом режима стабилизации параметров диализа;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 xml:space="preserve">Встроенный блок гепаринового насоса с возможностью использования шприцев объемом- 10-20 мл, с погрешностью подачи гепарина не более </w:t>
            </w:r>
            <w:r w:rsidR="00952D80" w:rsidRPr="00100DFC">
              <w:rPr>
                <w:rFonts w:ascii="Times New Roman" w:hAnsi="Times New Roman"/>
                <w:spacing w:val="-4"/>
                <w:u w:val="single"/>
              </w:rPr>
              <w:t>+</w:t>
            </w:r>
            <w:r w:rsidRPr="00100DFC">
              <w:rPr>
                <w:rFonts w:ascii="Times New Roman" w:hAnsi="Times New Roman"/>
                <w:spacing w:val="-4"/>
              </w:rPr>
              <w:t xml:space="preserve"> 5 %;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с автоматической системой болюсной подачи гепарина;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Система оповещения окончания гепарина;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  <w:spacing w:val="-4"/>
              </w:rPr>
              <w:t>Таймер подачи гепарина;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Использование стандартных (универсальных) магистралей различных производителей;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Наличие программы самодиагностики электронной части аппарата и гидроблока с выводом сообщений на дисплей перед диализом;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Различные режимы программируемой во времени тепловой и химической дезинфекции с минимальным расходом дезинфицирующего средства – указать значение максимального и минимального объема, расходуемого дезинфектанта;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Возможность настройки аппарата на дезинфекцию и декальцификацию дезинфектантами, содержащими в качестве активной основы молочную, яблочную и/или лимонную кислоты;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Наличие режима автоматического включения/выключения аппарата в заданное время или после окончания программы промывки;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Наличие встроенной аккумуляторной батареи, обеспечивающей непрерывность работы аппарата при отключении электропитания не менее 15 минут;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Наличие кабеля заземления корпуса аппарата для снятия статического напряжения отдельным контуром, если не предусмотрено наличие системы заземления по евростандарту – заземление  в вилке и розетке (требование системы зашиты больного);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Шланг подачи очищенной воды в аппарат должен быть изготовлен из инертных материалов специального предназначения с маркировкой CE;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6"/>
              </w:numPr>
              <w:tabs>
                <w:tab w:val="left" w:pos="358"/>
              </w:tabs>
              <w:ind w:left="0" w:right="57" w:firstLine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358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Наличие внешнего входного фильтра для очищенной воды (если предусмотрено технологией) или наличие внутренних фильтров в контуре самого аппарата обеспечивающих безопасную работу оборудования.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358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Электропитание и защита сети: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220 V± 10%, 50 Гц или 380 V± 10%, 50 Гц, Оборудование должно комплектоваться трансформатором/ стабилизатором напряжения соответствующей мощности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Сертификация и соответствие стандартам: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3"/>
              </w:numPr>
              <w:tabs>
                <w:tab w:val="num" w:pos="205"/>
              </w:tabs>
              <w:ind w:left="347"/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Производитель должен иметь международный сертификат контроля качества: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4"/>
              </w:numPr>
              <w:tabs>
                <w:tab w:val="num" w:pos="205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ISO 9001: хххх; ISO 13485: хххх;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3"/>
              </w:numPr>
              <w:tabs>
                <w:tab w:val="num" w:pos="205"/>
              </w:tabs>
              <w:ind w:left="347"/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Поставляемое оборудование должно соответствовать: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МЭК 601-1-88;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МЭК 60601-2-16-98 (</w:t>
            </w:r>
            <w:hyperlink r:id="rId7" w:history="1">
              <w:r w:rsidRPr="00100DFC">
                <w:rPr>
                  <w:rFonts w:ascii="Times New Roman" w:hAnsi="Times New Roman"/>
                  <w:spacing w:val="-4"/>
                </w:rPr>
                <w:t>ГОСТ Р 50267.16-2003</w:t>
              </w:r>
            </w:hyperlink>
            <w:r w:rsidRPr="00100DFC">
              <w:rPr>
                <w:rFonts w:ascii="Times New Roman" w:hAnsi="Times New Roman"/>
                <w:spacing w:val="-4"/>
              </w:rPr>
              <w:t>);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4"/>
              </w:numPr>
              <w:tabs>
                <w:tab w:val="clear" w:pos="673"/>
                <w:tab w:val="num" w:pos="353"/>
              </w:tabs>
              <w:ind w:left="0" w:firstLine="313"/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Требованиям Европейского Союза, установленным в директиве 93/42/ЕЕС/ от 14.06.1993 г. по вопросу медицинского оборудования;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3"/>
              </w:numPr>
              <w:tabs>
                <w:tab w:val="num" w:pos="205"/>
              </w:tabs>
              <w:ind w:left="0" w:firstLine="0"/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Необходимо предоставить копии вышеуказанных сертификатов, заверенные печатью поставщика;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Документация: Инструкция по эксплуатации на русском языке;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b/>
                <w:spacing w:val="-4"/>
              </w:rPr>
              <w:t>Установка и ввод в эксплуатацию:</w:t>
            </w:r>
            <w:r w:rsidRPr="00100DFC">
              <w:rPr>
                <w:rFonts w:ascii="Times New Roman" w:hAnsi="Times New Roman"/>
                <w:spacing w:val="-4"/>
              </w:rPr>
              <w:t xml:space="preserve"> Аппараты должны быть установлены и введены в эксплуатацию на проектных местах.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 w:rsidRPr="00100DFC">
              <w:rPr>
                <w:rFonts w:ascii="Times New Roman" w:hAnsi="Times New Roman"/>
                <w:b/>
                <w:spacing w:val="-4"/>
              </w:rPr>
              <w:t xml:space="preserve">Инструктаж: 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2"/>
              </w:numPr>
              <w:tabs>
                <w:tab w:val="num" w:pos="313"/>
              </w:tabs>
              <w:ind w:left="0" w:firstLine="0"/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Инструктаж на проектном месте для врачебного персонала – 2 человека.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b/>
                <w:spacing w:val="-4"/>
              </w:rPr>
              <w:t>Гарантийный срок:</w:t>
            </w:r>
            <w:r w:rsidRPr="00100DFC">
              <w:rPr>
                <w:rFonts w:ascii="Times New Roman" w:hAnsi="Times New Roman"/>
                <w:spacing w:val="-4"/>
              </w:rPr>
              <w:t xml:space="preserve"> 24 месяца со дня сдачи в эксплуатацию, но не более 30 месяцев с даты поставки.  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num" w:pos="720"/>
              </w:tabs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num" w:pos="720"/>
              </w:tabs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b/>
                <w:spacing w:val="-4"/>
              </w:rPr>
              <w:t>Сервисная служба</w:t>
            </w:r>
            <w:r w:rsidRPr="00100DFC">
              <w:rPr>
                <w:rFonts w:ascii="Times New Roman" w:hAnsi="Times New Roman"/>
                <w:spacing w:val="-4"/>
              </w:rPr>
              <w:t xml:space="preserve"> Поставщика</w:t>
            </w:r>
            <w:r w:rsidRPr="00100DFC">
              <w:rPr>
                <w:rFonts w:ascii="Times New Roman" w:hAnsi="Times New Roman"/>
                <w:b/>
                <w:spacing w:val="-4"/>
              </w:rPr>
              <w:t>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num" w:pos="720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num" w:pos="720"/>
              </w:tabs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2"/>
              </w:numPr>
              <w:tabs>
                <w:tab w:val="clear" w:pos="720"/>
                <w:tab w:val="num" w:pos="313"/>
                <w:tab w:val="num" w:pos="360"/>
              </w:tabs>
              <w:ind w:left="0" w:firstLine="0"/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Наличие собственной сервисной службы Поставщика, авторизованного производителем на территории Республики Узбекистан;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num" w:pos="720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num" w:pos="720"/>
              </w:tabs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2"/>
              </w:numPr>
              <w:tabs>
                <w:tab w:val="clear" w:pos="720"/>
                <w:tab w:val="num" w:pos="313"/>
                <w:tab w:val="num" w:pos="360"/>
              </w:tabs>
              <w:ind w:left="0" w:firstLine="0"/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>Сервисная служба должна иметь на своем балансе оборудование для диагностики и калибровки гемодиализных аппаратов.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num" w:pos="720"/>
              </w:tabs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numPr>
                <w:ilvl w:val="0"/>
                <w:numId w:val="2"/>
              </w:numPr>
              <w:tabs>
                <w:tab w:val="num" w:pos="313"/>
              </w:tabs>
              <w:ind w:left="0" w:firstLine="0"/>
              <w:jc w:val="both"/>
              <w:rPr>
                <w:rFonts w:ascii="Times New Roman" w:hAnsi="Times New Roman"/>
                <w:spacing w:val="-4"/>
              </w:rPr>
            </w:pPr>
            <w:r w:rsidRPr="00100DFC">
              <w:rPr>
                <w:rFonts w:ascii="Times New Roman" w:hAnsi="Times New Roman"/>
                <w:spacing w:val="-4"/>
              </w:rPr>
              <w:t xml:space="preserve">Сервисная служба должна будет проводить диагностику и калибровку аппаратов не менее 4 раза в год </w:t>
            </w:r>
            <w:r w:rsidRPr="00100DFC">
              <w:rPr>
                <w:rFonts w:ascii="Times New Roman" w:hAnsi="Times New Roman"/>
              </w:rPr>
              <w:t xml:space="preserve">( по необходимости чаше ) </w:t>
            </w:r>
            <w:r w:rsidRPr="00100DFC">
              <w:rPr>
                <w:rFonts w:ascii="Times New Roman" w:hAnsi="Times New Roman"/>
                <w:spacing w:val="-4"/>
              </w:rPr>
              <w:t xml:space="preserve"> в гарантийный период и 1 раз в конце гарантийного периода.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  <w:spacing w:val="-4"/>
              </w:rPr>
              <w:t xml:space="preserve">Оборудование на момент подачи предложения должно быть зарегистрировано в </w:t>
            </w:r>
            <w:r w:rsidRPr="00100DFC">
              <w:rPr>
                <w:rFonts w:ascii="Times New Roman" w:hAnsi="Times New Roman"/>
              </w:rPr>
              <w:t xml:space="preserve">Государственном Унитарном Предприятии «Государственный Центр экспертизы </w:t>
            </w:r>
            <w:r w:rsidRPr="00100DFC">
              <w:rPr>
                <w:rFonts w:ascii="Times New Roman" w:hAnsi="Times New Roman"/>
              </w:rPr>
              <w:lastRenderedPageBreak/>
              <w:t>и стандартизации лекарственных средств, изделий медицинского назначения и медицинской техники» МЗ РУз</w:t>
            </w:r>
            <w:r w:rsidRPr="00100DFC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 w:rsidRPr="00100DFC">
              <w:rPr>
                <w:rFonts w:ascii="Times New Roman" w:hAnsi="Times New Roman"/>
                <w:b/>
                <w:spacing w:val="-4"/>
              </w:rPr>
              <w:t>Товар должен быть новым, произведенным не ранее 2021г.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ind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</w:p>
          <w:p w:rsidR="00E41E8D" w:rsidRPr="00100DFC" w:rsidRDefault="00E41E8D" w:rsidP="00423A22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360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48" w:type="dxa"/>
            <w:vAlign w:val="center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 xml:space="preserve">Система водоподготовки для гемодиализа (не менее 500л/ч) (количество 5 шт.) 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Система водоподготовки для гемодиализа, передвижная (не менее  50л/ч) (количество  2 шт.)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Модель: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Производитель и страна Происхождения товара: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b/>
              </w:rPr>
              <w:t xml:space="preserve">Назначение: </w:t>
            </w:r>
            <w:r w:rsidRPr="00100DFC">
              <w:rPr>
                <w:rFonts w:ascii="Times New Roman" w:hAnsi="Times New Roman"/>
              </w:rPr>
              <w:t>Система водоподготовки предназначена для обеспечения работы гемодиализного оборудования, в частности экономичного и э</w:t>
            </w:r>
            <w:r w:rsidRPr="00100DFC">
              <w:rPr>
                <w:rFonts w:ascii="Times New Roman" w:hAnsi="Times New Roman"/>
                <w:kern w:val="0"/>
              </w:rPr>
              <w:t xml:space="preserve">кологически безопасного получения очищенной воды (пермеата) из водопроводной сети (не менее 500л/ч.). Очищенная вода (пермеат) должна соответствовать стандарту ААМI или Европейской фармакопее для воды для гемодиализа. </w:t>
            </w:r>
          </w:p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Технические требования: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Производительность по очищенной воде (пермеату) не менее 500 л/час при температуре водопроводной воды на входе в систему +15°С. </w:t>
            </w:r>
          </w:p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Принимая во внимание, что производительность системы водоподготовки существенно зависит от температуры и удельной электропроводности подаваемой водопроводной воды, расчёт Участником производительности предлагаемой системы должен основываться на следующих параметрах исходной (водопроводной) воды:</w:t>
            </w:r>
          </w:p>
          <w:p w:rsidR="00E41E8D" w:rsidRPr="00100DFC" w:rsidRDefault="00E41E8D" w:rsidP="00E41E8D">
            <w:pPr>
              <w:pStyle w:val="a5"/>
              <w:numPr>
                <w:ilvl w:val="0"/>
                <w:numId w:val="7"/>
              </w:numPr>
              <w:ind w:left="326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Работоспособность системы без учёта производительности должна гарантироваться при температуре входной воды от +5°С до +35°С (система контроля входной воды по температуре);</w:t>
            </w:r>
          </w:p>
          <w:p w:rsidR="00E41E8D" w:rsidRPr="00100DFC" w:rsidRDefault="00E41E8D" w:rsidP="00E41E8D">
            <w:pPr>
              <w:pStyle w:val="a5"/>
              <w:numPr>
                <w:ilvl w:val="0"/>
                <w:numId w:val="7"/>
              </w:numPr>
              <w:ind w:left="326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Значение удельной электропроводимости водопроводной воды ≤ 2000 мкСим/см при 25°С;</w:t>
            </w:r>
          </w:p>
          <w:p w:rsidR="00E41E8D" w:rsidRPr="00100DFC" w:rsidRDefault="00E41E8D" w:rsidP="00E41E8D">
            <w:pPr>
              <w:pStyle w:val="a5"/>
              <w:numPr>
                <w:ilvl w:val="0"/>
                <w:numId w:val="7"/>
              </w:numPr>
              <w:ind w:left="326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Принимая во внимание, что у всех производителей номинальная производительность систем водоподготовки декларируется при значении температуры входящей воды +15°С, поставляемая система должна обеспечивать не менее 10 диализных аппаратов при данной температуре (из расчёта на одно диализное место не менее 50 л/ч). Так как производительность падает со снижением температуры, минимальное пороговое значение температуры в накопительной емкости на входе в систему, которую гарантирует Проектное место, определено в 10°С, при этом коррелирующий фактор/ коэффициент равняется "0,8" (пример расчёта</w:t>
            </w:r>
            <w:r w:rsidRPr="00100DFC">
              <w:rPr>
                <w:vertAlign w:val="superscript"/>
              </w:rPr>
              <w:footnoteReference w:id="1"/>
            </w:r>
            <w:r w:rsidRPr="00100DFC">
              <w:rPr>
                <w:rFonts w:ascii="Times New Roman" w:hAnsi="Times New Roman"/>
              </w:rPr>
              <w:t xml:space="preserve">).  Участник должен гарантировать, что при данной температуре входной воды производительность системы позволит обеспечить не менее 8 диализных мест. Данный фактор должен учитываться при проектировании вновь открываемых диализных центров.  </w:t>
            </w:r>
          </w:p>
          <w:p w:rsidR="00E41E8D" w:rsidRPr="00100DFC" w:rsidRDefault="00E41E8D" w:rsidP="00E41E8D">
            <w:pPr>
              <w:pStyle w:val="a5"/>
              <w:numPr>
                <w:ilvl w:val="0"/>
                <w:numId w:val="7"/>
              </w:numPr>
              <w:ind w:left="326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Другие значимые характеристики водопроводной воды, влияющие на работоспособность оборудования в течение гарантийного и после гарантийного периода, уточняются на проектном месте Поставщиком, и Заказчиком предполагается, что Участник максимально учтёт все особенности системы водообеспечения проектного места и поставит оборудование в соответствии с назначением закупаемого товара. 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Возможность использования водопроводной воды в проектных местах;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Режим работы системы: непрерывно-поточный;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системы предварительной фильтрации;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контроля электропроводности и температуры воды после предварительной очистки на входе в систему обратного осмоса (ROunit);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Предварительный фильтр с возможностью проведения обратной отмывки в автоматическом режиме;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 комплектации дол</w:t>
            </w:r>
            <w:r w:rsidR="005634F0" w:rsidRPr="00100DFC">
              <w:rPr>
                <w:rFonts w:ascii="Times New Roman" w:hAnsi="Times New Roman"/>
              </w:rPr>
              <w:t>жна быть предусмотрена емкость</w:t>
            </w:r>
            <w:r w:rsidRPr="00100DFC">
              <w:rPr>
                <w:rFonts w:ascii="Times New Roman" w:hAnsi="Times New Roman"/>
              </w:rPr>
              <w:t>(и) не менее 1000 литров для водопроводной воды на входе системы водоочистки;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Насос, повышающий давление для неочищенной водопроводной воды, обеспечивающий работу системы в продолжительно-непрерывном режиме, с системой защиты от сухого хода и автоматическим регулятором давления. Монтаж системы должен включать возможность использования насоса с запиткой водой из накопительной ёмкости;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Автоматическая система префильтрации воды (конфигурация зависит от предварительных результатов спектрального и химического анализа воды в планируемом для использования источнике воды) в составе обязательны колонна с песком, колонна с активированным углём и смягчитель, обеспеченные автоматическим управлением регенерацией.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датчика (расходомера) по получаемой «чистой» воде (л/час);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индикатора проводимости с индикацией сигнала тревоги;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системы внутреннего контроля и измерения параметров с возможностью предупреждения персонала в случае утечки воды и блокировки в случае неприемлемого качества «чистой» воды;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Защита насоса высокого давления обратного осмоса по температуре и сухому ходу;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каскада фильтров двойной очистки входной воды;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Возможность работы системы водоподготовки в автономном режиме без обязательного визуального контроля представителей инженерно-технической службы;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Контур поставляемого оборудования должен быть заполнен дезинфектантом или консервантом;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Возможность настройки системы на дезинфекцию и декальцификацию дезинфектантами, содержащими в качестве активной основы молочную, яблочную и/или  лимонную кислоты.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Система водоочистки должна быть укомплектована циркуляционным контуром доставки «чистой» воды аппаратам гемодиализа и автоматическими запорными клапанами (клапан Вальтера-количество 10 шт.) или консоль для подключения диализных аппаратов.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Все составляющие контура подачи «чистой» воды должны быть изготовлены из специальных инертных материалов специального предназначения с маркировкой CE. Важно, чтобы характер материала предотвращал образование биопленки, был устойчив к коррозии и воздействию.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ind w:left="0" w:hanging="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Контур «чистой» воды при монтаже должен быть упакован в специальные настенные короба, обеспечивающие условия для проведения санитарной обработки в зале гемодиализа. 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Электропитание и защита сети: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220 V± 10%, 50 Гц или 380 V± 10%, 50 Гц;</w:t>
            </w:r>
          </w:p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Оборудование должно комплектоваться трансформатором/ стабилизатором напряжения соответствующей мощности.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Комплектующие и расходные материалы (для каждой единицы):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69"/>
              </w:tabs>
              <w:spacing w:before="0" w:line="226" w:lineRule="auto"/>
              <w:ind w:left="0" w:hanging="47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 xml:space="preserve">Система водоочистки должна быть укомплектована расходными материалами на весь гарантийный период (24 мес.), для обеспечения работы оборудования без перебоев. Перечень расходных материалов и комплектующих имеющих ограниченный ресурс работы представляется участником торгов (с обязательным включением водных фильтров разной проницаемости, в зависимости </w:t>
            </w:r>
            <w:r w:rsidR="00C257D5" w:rsidRPr="00100DFC">
              <w:rPr>
                <w:rFonts w:ascii="Times New Roman" w:hAnsi="Times New Roman"/>
                <w:kern w:val="0"/>
              </w:rPr>
              <w:t xml:space="preserve">от </w:t>
            </w:r>
            <w:r w:rsidRPr="00100DFC">
              <w:rPr>
                <w:rFonts w:ascii="Times New Roman" w:hAnsi="Times New Roman"/>
                <w:kern w:val="0"/>
              </w:rPr>
              <w:t>устанавливаемой местности( жёсткости водопроводной воды ) за исключением дезинфектанатов и таблетированной NaCl).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Требования к сертификации: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Производитель должен иметь международный сертификат контроля качества ISO 9001, ISO 13485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Поставляемое оборудование должно соответствовать: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МЭК 601-1-88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Межгосударственному стандарту (ГОСТ27874-88, ГОСТ 27422-87) или другому соответствующему международному стандарту на данный вид продукции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Требованиям Европейского Союза, установленным в директиве 93/42/ЕЕС/ от 14.06.1993 г. по вопросу медицинского оборудования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Необходимо предоставить копии вышеуказанных сертификатов, заверенные печатью поставщика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Документация: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Инструкция по эксплуатации на русском языке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Инструкция по сервисному обслуживанию на русском или английском языке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Установка и ввод в эксплуатацию: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Система должна быть установлена и введена в эксплуатацию специалистом поставщика на проектном месте.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Инструктаж: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Инструктаж на проектном месте для врачебного и инженерного персонала – 2 человека.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Гарантийный срок: 24 месяца со дня сдачи в эксплуатацию, но не более 30 месяцев с даты поставки;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Наличие собственной сервисной службы Поставщика на территории Республики Узбекистан;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Сервисная служба должна будет проводить диагностику системы не менее 4 раза в год ( по необходимости чаше ) и 1 раз в конце гарантийного периода.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 w:rsidRPr="00100DFC">
              <w:rPr>
                <w:rFonts w:ascii="Times New Roman" w:hAnsi="Times New Roman"/>
                <w:b/>
                <w:spacing w:val="-4"/>
              </w:rPr>
              <w:t>Товар должен быть новым, произведенным не ранее 2021г.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rPr>
                <w:rFonts w:ascii="Times New Roman" w:hAnsi="Times New Roman"/>
                <w:kern w:val="0"/>
              </w:rPr>
            </w:pP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48" w:type="dxa"/>
            <w:vAlign w:val="center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 xml:space="preserve">Система водоподготовки для гемодиализа (не менее 250-300л/ч), (количество 35 шт.) 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Модель: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Производитель и страна Происхождения товара: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b/>
              </w:rPr>
              <w:t>Назначение:</w:t>
            </w:r>
            <w:r w:rsidRPr="00100DFC">
              <w:rPr>
                <w:rFonts w:ascii="Times New Roman" w:hAnsi="Times New Roman"/>
              </w:rPr>
              <w:t>Система водоподготовки предназначена для обеспечения работы гемодиализного оборудования, в частности экономичного и э</w:t>
            </w:r>
            <w:r w:rsidRPr="00100DFC">
              <w:rPr>
                <w:rFonts w:ascii="Times New Roman" w:hAnsi="Times New Roman"/>
                <w:kern w:val="0"/>
              </w:rPr>
              <w:t xml:space="preserve">кологически безопасного получения очищенной воды (пермеата) из водопроводной сети (не менее  250-300 л/ч.). Очищенная вода (пермеат) должна соответствовать стандарту ААМI или Европейской фармакопее для воды для гемодиализа. </w:t>
            </w:r>
          </w:p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Технические требования: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Производительность по очищенной воде (пермеату) не менее  250-300 л/час при температуре водопроводной воды на входе в систему +15°С. </w:t>
            </w:r>
          </w:p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Принимая во внимание, что производительность системы водоподготовки существенно зависит от температуры и удельной электропроводности подаваемой водопроводной воды, расчёт Участником производительности предлагаемой системы должен основываться на следующих параметрах исходной (водопроводной) воды:</w:t>
            </w:r>
          </w:p>
          <w:p w:rsidR="00E41E8D" w:rsidRPr="00100DFC" w:rsidRDefault="00E41E8D" w:rsidP="00E41E8D">
            <w:pPr>
              <w:pStyle w:val="a5"/>
              <w:numPr>
                <w:ilvl w:val="0"/>
                <w:numId w:val="9"/>
              </w:numPr>
              <w:ind w:left="469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Работоспособность системы без учёта производительности должна гарантироваться при температуре входной воды от +5°С до +35°С (система контроля входной воды по температуре);</w:t>
            </w:r>
          </w:p>
          <w:p w:rsidR="00E41E8D" w:rsidRPr="00100DFC" w:rsidRDefault="00E41E8D" w:rsidP="00E41E8D">
            <w:pPr>
              <w:pStyle w:val="a5"/>
              <w:numPr>
                <w:ilvl w:val="0"/>
                <w:numId w:val="9"/>
              </w:numPr>
              <w:ind w:left="469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Значение удельной электропроводимости водопроводной воды ≤ 2000 мкСим/см при 25°С;</w:t>
            </w:r>
          </w:p>
          <w:p w:rsidR="00E41E8D" w:rsidRPr="00100DFC" w:rsidRDefault="00E41E8D" w:rsidP="00E41E8D">
            <w:pPr>
              <w:pStyle w:val="a5"/>
              <w:numPr>
                <w:ilvl w:val="0"/>
                <w:numId w:val="9"/>
              </w:numPr>
              <w:ind w:left="469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Принимая во внимание, что у всех производителей номинальная производительность систем водоподготовки декларируется при значении температуры входящей воды +15°С, поставляемая система должна обеспечивать не менее 5 диализных аппаратов при данной температуре (из расчёта на одно диализное место не менее 50 л/ч). Так как производительность падает со снижением температуры, минимальное пороговое значение температуры в накопительной емкости на входе в систему, которую гарантирует Проектное место, определено в 10°С, при этом коррелирующий фактор/ коэффициент равняется "0,8" (пример расчёта</w:t>
            </w:r>
            <w:r w:rsidRPr="00100DFC">
              <w:rPr>
                <w:vertAlign w:val="superscript"/>
              </w:rPr>
              <w:footnoteReference w:id="2"/>
            </w:r>
            <w:r w:rsidRPr="00100DFC">
              <w:rPr>
                <w:rFonts w:ascii="Times New Roman" w:hAnsi="Times New Roman"/>
              </w:rPr>
              <w:t xml:space="preserve">).  Участник должен гарантировать, что при данной температуре входной воды производительность системы позволит обеспечить не менее  4 диализных мест. Данный фактор должен учитываться при проектировании вновь открываемых диализных центров.  </w:t>
            </w:r>
          </w:p>
          <w:p w:rsidR="00E41E8D" w:rsidRPr="00100DFC" w:rsidRDefault="00E41E8D" w:rsidP="00E41E8D">
            <w:pPr>
              <w:pStyle w:val="a5"/>
              <w:numPr>
                <w:ilvl w:val="0"/>
                <w:numId w:val="9"/>
              </w:numPr>
              <w:ind w:left="469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Другие значимые характеристики водопроводной воды влияющие на работоспособность оборудования в течение гарантийного и после гарантийного периода уточняются на проектном месте Поставщиком и Заказчиком предполагается, что Участник максимально учтёт все особенности системы водообеспечения проектного места и поставит оборудование в соответствии с назначением закупаемого товара. 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Возможность использования водопроводной воды в проектных местах;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Режим работы системы: непрерывно-поточный;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системы предварительной фильтрации;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контроля электропроводности и температуры воды после предварительной очистки на входе в систему обратного осмоса (ROunit);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Предварительный фильтр с возможностью проведения обратной отмывки в автоматическом режиме;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 комплектации должна быть предусмотрена емкость -(и) не менее 1000 литров для водопроводной воды на входе системы водоочистки;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Насос, повышающий давление для неочищенной водопроводной воды, обеспечивающий работу системы в продолжительно-непрерывном режиме, с системой защиты от сухого хода и автоматическим регулятором давления. Монтаж системы должен включать возможность использования насоса с запиткой водой из накопительной ёмкости;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Автоматическая система префильтрации воды (конфигурация зависит от предварительных результатов спектрального и химического анализа воды в планируемом для использования источнике воды) в составе обязательны колонна с песком, колонна с активированным углём и смягчитель, обеспеченные автоматическим управлением регенерацией.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датчика (расходомера) по получаемой «чистой» воде (л/час);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индикатора проводимости с индикацией сигнала тревоги;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системы внутреннего контроля и измерения параметров с возможностью предупреждения персонала в случае утечки воды и блокировки в случае неприемлемого качества «чистой» воды;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Защита насоса высокого давления обратного осмоса по температуре и сухому ходу;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каскада фильтров двойной очистки входной воды;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Возможность работы системы водоподготовки в автономном режиме без обязательного визуального контроля представителей инженерно-технической службы;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Контур поставляемого оборудования должен быть заполнен дезинфектантом или консервантом;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Возможность настройки системы на дезинфекцию и декальцификацию дезинфектантами, содержащими в качестве активной основы молочную, яблочную и/или  лимонную кислоты.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Система водоочистки должна быть укомплектована циркуляционным контуром доставки «чистой» воды аппаратам гемодиализа и автоматическими запорными клапанами (клапан Вальтера-количество 5шт) для подключения диализных аппаратов.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Все составляющие контура подачи «чистой» воды должны быть изготовлены из специальных инертных материалов специального предназначения с маркировкой CE. Важно, чтобы характер материала предотвращал образование биопленки, был устойчив к коррозии и воздействию.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Контур «чистой» воды при монтаже должен быть упакован в специальные настенные короба, обеспечивающие условия для проведения санитарной обработки в зале гемодиализа. 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left" w:pos="709"/>
                <w:tab w:val="left" w:pos="851"/>
              </w:tabs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Электропитание и защита сети: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E41E8D">
            <w:pPr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220 V± 10%, 50 Гц или 380 V± 10%, 50 Гц  Оборудование должно комплектоваться трансформатором/ стабилизатором напряжения соответствующей мощности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Комплектующие и расходные материалы (для каждой единицы):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69"/>
              </w:tabs>
              <w:spacing w:before="0" w:line="226" w:lineRule="auto"/>
              <w:ind w:left="0" w:hanging="47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Система водоочистки должна быть укомплектована расходными материалами на весь гарантийный период (24 мес.), для обеспечения бесперебойной работы оборудования. Перечень расходных материалов и комплектующих имеющих ограниченный ресурс работы представляется участником торгов (с обязательным включением и водных фильтров разной проницаемости, в зависимости устанавливаемой местности( жёсткости водопроводной воды )  за исключением дезинфектантов и таблетированной NaCl).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Требования к сертификации: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Производитель должен иметь международный сертификат контроля качества ISO 9001, ISO 13485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Поставляемое оборудование должно соответствовать: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МЭК 601-1-88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Межгосударственному стандарту (ГОСТ27874-88, ГОСТ 27422-87) или другому соответствующему международному стандарту на данный вид продукции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Требованиям Европейского Союза, установленным в директиве 93/42/ЕЕС/ от 14.06.1993 г. по вопросу медицинского оборудования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Необходимо предоставить копии вышеуказанных сертификатов, заверенные печатью поставщика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Документация: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Инструкция по эксплуатации на русском языке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Инструкция по сервисному обслуживанию на русском или английском языке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Установка и ввод в эксплуатацию: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Система должна быть установлена и введена в эксплуатацию специалистом поставщика на проектном месте.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Инструктаж: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Инструктаж на проектном месте для врачебного и инженерного персонала – 2 человека.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Гарантийный срок: 24 месяца со дня сдачи в эксплуатацию, но не более 30 месяцев с даты поставки;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Наличие собственной сервисной службы Поставщика на территории Республики Узбекистан;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Сервисная служба должна будет проводить диагностику системы не менее 4 раза в год и 1 раз в конце гарантийного периода.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 w:rsidRPr="00100DFC">
              <w:rPr>
                <w:rFonts w:ascii="Times New Roman" w:hAnsi="Times New Roman"/>
                <w:b/>
                <w:spacing w:val="-4"/>
              </w:rPr>
              <w:t>Товар должен быть новым, произведенным не ранее 2021г.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  <w:vAlign w:val="center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b/>
                <w:kern w:val="0"/>
              </w:rPr>
            </w:pPr>
            <w:r w:rsidRPr="00100DFC">
              <w:rPr>
                <w:rFonts w:ascii="Times New Roman" w:hAnsi="Times New Roman"/>
                <w:b/>
                <w:kern w:val="0"/>
              </w:rPr>
              <w:t>4</w:t>
            </w: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rPr>
                <w:rFonts w:ascii="Times New Roman" w:hAnsi="Times New Roman"/>
                <w:b/>
                <w:kern w:val="0"/>
              </w:rPr>
            </w:pPr>
            <w:r w:rsidRPr="00100DFC">
              <w:rPr>
                <w:rFonts w:ascii="Times New Roman" w:hAnsi="Times New Roman"/>
                <w:b/>
              </w:rPr>
              <w:t>Аппарат для приготовления концентрата для гемодиализа (количество 44 шт.)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Модель: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Производитель и страна Происхождения товара:</w:t>
            </w:r>
          </w:p>
        </w:tc>
        <w:tc>
          <w:tcPr>
            <w:tcW w:w="1559" w:type="dxa"/>
            <w:vAlign w:val="center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contextualSpacing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  <w:b/>
              </w:rPr>
              <w:t xml:space="preserve">Назначение: </w:t>
            </w:r>
            <w:r w:rsidRPr="00100DFC">
              <w:rPr>
                <w:rFonts w:ascii="Times New Roman" w:hAnsi="Times New Roman"/>
              </w:rPr>
              <w:t>аппарат  для приготовления концентрата предназначен для применения в отделениях экстракорпорального очищения крови для приготовления диализного концентрата.(кислотного и бикорбонатного)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both"/>
              <w:rPr>
                <w:rFonts w:ascii="Times New Roman" w:hAnsi="Times New Roman"/>
                <w:b/>
                <w:kern w:val="0"/>
              </w:rPr>
            </w:pPr>
            <w:r w:rsidRPr="00100DFC">
              <w:rPr>
                <w:rFonts w:ascii="Times New Roman" w:hAnsi="Times New Roman"/>
                <w:b/>
                <w:kern w:val="0"/>
              </w:rPr>
              <w:t>Технические требования: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8"/>
              </w:numPr>
              <w:ind w:left="469" w:hanging="425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Специализированное устройство для приготовления диализного концентрата с баком емкостью не менее 100 </w:t>
            </w:r>
            <w:r w:rsidR="00E2077D" w:rsidRPr="00100DFC">
              <w:rPr>
                <w:rFonts w:ascii="Times New Roman" w:hAnsi="Times New Roman"/>
              </w:rPr>
              <w:t xml:space="preserve">и </w:t>
            </w:r>
            <w:r w:rsidRPr="00100DFC">
              <w:rPr>
                <w:rFonts w:ascii="Times New Roman" w:hAnsi="Times New Roman"/>
              </w:rPr>
              <w:t xml:space="preserve">не более 500 л и с фильтром для очистки концентрата (кислотного и бикорбонатного отдельно) на гарантийный срок службы ; 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8"/>
              </w:numPr>
              <w:ind w:left="469" w:hanging="425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Размешивание концентрата гидродинамическим способом;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8"/>
              </w:numPr>
              <w:ind w:left="469" w:hanging="425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Блок управления должен иметь 4 предустановленные программы: </w:t>
            </w:r>
          </w:p>
          <w:p w:rsidR="00E41E8D" w:rsidRPr="00100DFC" w:rsidRDefault="00E41E8D" w:rsidP="00423A22">
            <w:pPr>
              <w:ind w:left="469" w:hanging="425"/>
              <w:contextualSpacing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3.1. Приготовление концентрата (двух компонентного бикарбонатного); </w:t>
            </w:r>
          </w:p>
          <w:p w:rsidR="00E41E8D" w:rsidRPr="00100DFC" w:rsidRDefault="00E41E8D" w:rsidP="00423A22">
            <w:pPr>
              <w:ind w:left="469" w:hanging="425"/>
              <w:contextualSpacing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3.2. Разлив приготовленного концентрата в канистры или другую ёмкость;</w:t>
            </w:r>
          </w:p>
          <w:p w:rsidR="00E41E8D" w:rsidRPr="00100DFC" w:rsidRDefault="00E41E8D" w:rsidP="00423A22">
            <w:pPr>
              <w:ind w:left="469" w:hanging="425"/>
              <w:contextualSpacing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 xml:space="preserve">3.3. Промывка; </w:t>
            </w:r>
          </w:p>
          <w:p w:rsidR="00E41E8D" w:rsidRPr="00100DFC" w:rsidRDefault="00E41E8D" w:rsidP="00423A22">
            <w:pPr>
              <w:ind w:left="469" w:hanging="425"/>
              <w:contextualSpacing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3.4. Дезинфекция.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E41E8D">
            <w:pPr>
              <w:pStyle w:val="a5"/>
              <w:numPr>
                <w:ilvl w:val="0"/>
                <w:numId w:val="8"/>
              </w:numPr>
              <w:ind w:left="469" w:hanging="425"/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Наличие возможности программирования аппарата на приготовление концентрата соответствующего требованиям производителей оборудования для диализа.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Требования к сертификации: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Производитель должен иметь международный сертификат контроля качества ISO 9001, ISO 13485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Поставляемое оборудование должно соответствовать: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МЭК 601-1-88;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Межгосударственному стандарту (ГОСТ27874-88, ГОСТ 27422-87) или другому соответствующему международному стандарту на данный вид продукции;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00DFC">
              <w:rPr>
                <w:rFonts w:ascii="Times New Roman" w:hAnsi="Times New Roman"/>
              </w:rPr>
              <w:t>Требованиям Европейского Союза, установленным в директиве 93/42/ЕЕС/ от 14.06.1993 г. по вопросу медицинского оборудования;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Необходимо предоставить копии вышеуказанных сертификатов, заверенные печатью поставщика.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Документация: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Инструкция по эксплуатации на русском языке;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Инструкция по сервисному обслуживанию на русском или английском языке.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Установка и ввод в эксплуатацию: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0" w:hanging="47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Оборудование должно быть установлено и введено в эксплуатацию специалистом поставщика на проектном месте.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100DFC">
              <w:rPr>
                <w:rFonts w:ascii="Times New Roman" w:hAnsi="Times New Roman"/>
                <w:b/>
              </w:rPr>
              <w:t>Инструктаж: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tabs>
                <w:tab w:val="left" w:pos="709"/>
                <w:tab w:val="left" w:pos="851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Инструктаж на проектном месте для медицинского и инженерного персонала – 2 человека;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Гарантийный срок: 24 месяца со дня сдачи в эксплуатацию, но не более 30 месяцев с даты поставки;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pStyle w:val="Outline"/>
              <w:numPr>
                <w:ilvl w:val="0"/>
                <w:numId w:val="1"/>
              </w:numPr>
              <w:tabs>
                <w:tab w:val="clear" w:pos="720"/>
                <w:tab w:val="num" w:pos="313"/>
                <w:tab w:val="num" w:pos="360"/>
              </w:tabs>
              <w:spacing w:before="0" w:line="226" w:lineRule="auto"/>
              <w:ind w:left="313"/>
              <w:jc w:val="both"/>
              <w:rPr>
                <w:rFonts w:ascii="Times New Roman" w:hAnsi="Times New Roman"/>
                <w:kern w:val="0"/>
              </w:rPr>
            </w:pPr>
            <w:r w:rsidRPr="00100DFC">
              <w:rPr>
                <w:rFonts w:ascii="Times New Roman" w:hAnsi="Times New Roman"/>
                <w:kern w:val="0"/>
              </w:rPr>
              <w:t>Наличие собственной сервисной службы Поставщика на территории Республики Узбекистан;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E41E8D" w:rsidRPr="00100DFC" w:rsidTr="00423A22">
        <w:tc>
          <w:tcPr>
            <w:tcW w:w="69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-47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948" w:type="dxa"/>
          </w:tcPr>
          <w:p w:rsidR="00E41E8D" w:rsidRPr="00100DFC" w:rsidRDefault="00E41E8D" w:rsidP="00423A22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 w:rsidRPr="00100DFC">
              <w:rPr>
                <w:rFonts w:ascii="Times New Roman" w:hAnsi="Times New Roman"/>
                <w:b/>
                <w:spacing w:val="-4"/>
              </w:rPr>
              <w:t>Товар должен быть новым, произведенным не ранее 2021г.</w:t>
            </w:r>
          </w:p>
        </w:tc>
        <w:tc>
          <w:tcPr>
            <w:tcW w:w="1559" w:type="dxa"/>
          </w:tcPr>
          <w:p w:rsidR="00E41E8D" w:rsidRPr="00100DFC" w:rsidRDefault="00E41E8D" w:rsidP="00423A22">
            <w:pPr>
              <w:pStyle w:val="Outline"/>
              <w:tabs>
                <w:tab w:val="num" w:pos="720"/>
              </w:tabs>
              <w:spacing w:before="0" w:line="226" w:lineRule="auto"/>
              <w:ind w:left="360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</w:tbl>
    <w:p w:rsidR="00E41E8D" w:rsidRPr="00100DFC" w:rsidRDefault="00E41E8D" w:rsidP="00100DFC">
      <w:pPr>
        <w:rPr>
          <w:lang w:val="ru-RU"/>
        </w:rPr>
      </w:pPr>
    </w:p>
    <w:sectPr w:rsidR="00E41E8D" w:rsidRPr="00100DFC" w:rsidSect="00100D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90" w:rsidRDefault="00F43B90" w:rsidP="00E41E8D">
      <w:r>
        <w:separator/>
      </w:r>
    </w:p>
  </w:endnote>
  <w:endnote w:type="continuationSeparator" w:id="0">
    <w:p w:rsidR="00F43B90" w:rsidRDefault="00F43B90" w:rsidP="00E4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90" w:rsidRDefault="00F43B90" w:rsidP="00E41E8D">
      <w:r>
        <w:separator/>
      </w:r>
    </w:p>
  </w:footnote>
  <w:footnote w:type="continuationSeparator" w:id="0">
    <w:p w:rsidR="00F43B90" w:rsidRDefault="00F43B90" w:rsidP="00E41E8D">
      <w:r>
        <w:continuationSeparator/>
      </w:r>
    </w:p>
  </w:footnote>
  <w:footnote w:id="1">
    <w:p w:rsidR="00E41E8D" w:rsidRDefault="00E41E8D" w:rsidP="00E41E8D">
      <w:pPr>
        <w:pStyle w:val="af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Style w:val="af7"/>
        </w:rPr>
        <w:footnoteRef/>
      </w:r>
      <w:r>
        <w:rPr>
          <w:rFonts w:ascii="Times New Roman" w:hAnsi="Times New Roman"/>
          <w:sz w:val="22"/>
          <w:szCs w:val="22"/>
          <w:lang w:val="ru-RU"/>
        </w:rPr>
        <w:t>Н</w:t>
      </w:r>
      <w:r w:rsidRPr="004125C6">
        <w:rPr>
          <w:rFonts w:ascii="Times New Roman" w:hAnsi="Times New Roman"/>
          <w:sz w:val="22"/>
          <w:szCs w:val="22"/>
          <w:lang w:val="ru-RU"/>
        </w:rPr>
        <w:t>апример</w:t>
      </w:r>
      <w:r>
        <w:rPr>
          <w:rFonts w:ascii="Times New Roman" w:hAnsi="Times New Roman"/>
          <w:sz w:val="22"/>
          <w:szCs w:val="22"/>
          <w:lang w:val="ru-RU"/>
        </w:rPr>
        <w:t>:</w:t>
      </w:r>
      <w:r w:rsidRPr="004125C6">
        <w:rPr>
          <w:rFonts w:ascii="Times New Roman" w:hAnsi="Times New Roman"/>
          <w:sz w:val="22"/>
          <w:szCs w:val="22"/>
          <w:lang w:val="ru-RU"/>
        </w:rPr>
        <w:t xml:space="preserve"> номинальная производительность </w:t>
      </w:r>
      <w:r>
        <w:rPr>
          <w:rFonts w:ascii="Times New Roman" w:hAnsi="Times New Roman"/>
          <w:sz w:val="22"/>
          <w:szCs w:val="22"/>
          <w:lang w:val="ru-RU"/>
        </w:rPr>
        <w:t>системы 5</w:t>
      </w:r>
      <w:r w:rsidRPr="004125C6">
        <w:rPr>
          <w:rFonts w:ascii="Times New Roman" w:hAnsi="Times New Roman"/>
          <w:sz w:val="22"/>
          <w:szCs w:val="22"/>
          <w:lang w:val="ru-RU"/>
        </w:rPr>
        <w:t>00 л/час при 15</w:t>
      </w:r>
      <w:r>
        <w:rPr>
          <w:rFonts w:ascii="Times New Roman" w:hAnsi="Times New Roman"/>
          <w:sz w:val="22"/>
          <w:szCs w:val="22"/>
          <w:lang w:val="ru-RU"/>
        </w:rPr>
        <w:t xml:space="preserve">°С, значит при температуре 10°С (500*0,8=400) </w:t>
      </w:r>
      <w:r w:rsidRPr="004125C6">
        <w:rPr>
          <w:rFonts w:ascii="Times New Roman" w:hAnsi="Times New Roman"/>
          <w:sz w:val="22"/>
          <w:szCs w:val="22"/>
          <w:lang w:val="ru-RU"/>
        </w:rPr>
        <w:t xml:space="preserve">производительность </w:t>
      </w:r>
      <w:r>
        <w:rPr>
          <w:rFonts w:ascii="Times New Roman" w:hAnsi="Times New Roman"/>
          <w:sz w:val="22"/>
          <w:szCs w:val="22"/>
          <w:lang w:val="ru-RU"/>
        </w:rPr>
        <w:t xml:space="preserve">системы </w:t>
      </w:r>
      <w:r w:rsidRPr="004125C6">
        <w:rPr>
          <w:rFonts w:ascii="Times New Roman" w:hAnsi="Times New Roman"/>
          <w:sz w:val="22"/>
          <w:szCs w:val="22"/>
          <w:lang w:val="ru-RU"/>
        </w:rPr>
        <w:t>составит – 4</w:t>
      </w:r>
      <w:r>
        <w:rPr>
          <w:rFonts w:ascii="Times New Roman" w:hAnsi="Times New Roman"/>
          <w:sz w:val="22"/>
          <w:szCs w:val="22"/>
          <w:lang w:val="ru-RU"/>
        </w:rPr>
        <w:t>0</w:t>
      </w:r>
      <w:r w:rsidRPr="004125C6">
        <w:rPr>
          <w:rFonts w:ascii="Times New Roman" w:hAnsi="Times New Roman"/>
          <w:sz w:val="22"/>
          <w:szCs w:val="22"/>
          <w:lang w:val="ru-RU"/>
        </w:rPr>
        <w:t>0 л/ч</w:t>
      </w:r>
      <w:r>
        <w:rPr>
          <w:rFonts w:ascii="Times New Roman" w:hAnsi="Times New Roman"/>
          <w:sz w:val="22"/>
          <w:szCs w:val="22"/>
          <w:lang w:val="ru-RU"/>
        </w:rPr>
        <w:t>, что позволит обеспечить 8 диализных мест из расчёта 50л/час на 1 диализное место</w:t>
      </w:r>
      <w:r w:rsidRPr="004125C6">
        <w:rPr>
          <w:rFonts w:ascii="Times New Roman" w:hAnsi="Times New Roman"/>
          <w:sz w:val="22"/>
          <w:szCs w:val="22"/>
          <w:lang w:val="ru-RU"/>
        </w:rPr>
        <w:t>)</w:t>
      </w:r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E41E8D" w:rsidRPr="004125C6" w:rsidRDefault="00E41E8D" w:rsidP="00E41E8D">
      <w:pPr>
        <w:pStyle w:val="af5"/>
        <w:jc w:val="both"/>
        <w:rPr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Пороговое значение температуры в накопительной емкости на входе в систему определено в 10</w:t>
      </w:r>
      <w:r w:rsidRPr="000252F8">
        <w:rPr>
          <w:rFonts w:ascii="Times New Roman" w:hAnsi="Times New Roman"/>
          <w:sz w:val="22"/>
          <w:szCs w:val="22"/>
          <w:lang w:val="ru-RU"/>
        </w:rPr>
        <w:t>°С</w:t>
      </w:r>
      <w:r>
        <w:rPr>
          <w:rFonts w:ascii="Times New Roman" w:hAnsi="Times New Roman"/>
          <w:sz w:val="22"/>
          <w:szCs w:val="22"/>
          <w:lang w:val="ru-RU"/>
        </w:rPr>
        <w:t xml:space="preserve">, в связи с тем, что не во всех лечебных учреждениях возможно обеспечить температуру подаваемой воды на уровне </w:t>
      </w:r>
      <w:r w:rsidRPr="004125C6">
        <w:rPr>
          <w:rFonts w:ascii="Times New Roman" w:hAnsi="Times New Roman"/>
          <w:sz w:val="22"/>
          <w:szCs w:val="22"/>
          <w:lang w:val="ru-RU"/>
        </w:rPr>
        <w:t>15</w:t>
      </w:r>
      <w:r>
        <w:rPr>
          <w:rFonts w:ascii="Times New Roman" w:hAnsi="Times New Roman"/>
          <w:sz w:val="22"/>
          <w:szCs w:val="22"/>
          <w:lang w:val="ru-RU"/>
        </w:rPr>
        <w:t>°С и возможны периоды её снижения в зимний период.</w:t>
      </w:r>
    </w:p>
  </w:footnote>
  <w:footnote w:id="2">
    <w:p w:rsidR="00E41E8D" w:rsidRDefault="00E41E8D" w:rsidP="00E41E8D">
      <w:pPr>
        <w:pStyle w:val="af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Style w:val="af7"/>
        </w:rPr>
        <w:footnoteRef/>
      </w:r>
      <w:r>
        <w:rPr>
          <w:rFonts w:ascii="Times New Roman" w:hAnsi="Times New Roman"/>
          <w:sz w:val="22"/>
          <w:szCs w:val="22"/>
          <w:lang w:val="ru-RU"/>
        </w:rPr>
        <w:t>Н</w:t>
      </w:r>
      <w:r w:rsidRPr="004125C6">
        <w:rPr>
          <w:rFonts w:ascii="Times New Roman" w:hAnsi="Times New Roman"/>
          <w:sz w:val="22"/>
          <w:szCs w:val="22"/>
          <w:lang w:val="ru-RU"/>
        </w:rPr>
        <w:t>апример</w:t>
      </w:r>
      <w:r>
        <w:rPr>
          <w:rFonts w:ascii="Times New Roman" w:hAnsi="Times New Roman"/>
          <w:sz w:val="22"/>
          <w:szCs w:val="22"/>
          <w:lang w:val="ru-RU"/>
        </w:rPr>
        <w:t>:</w:t>
      </w:r>
      <w:r w:rsidRPr="004125C6">
        <w:rPr>
          <w:rFonts w:ascii="Times New Roman" w:hAnsi="Times New Roman"/>
          <w:sz w:val="22"/>
          <w:szCs w:val="22"/>
          <w:lang w:val="ru-RU"/>
        </w:rPr>
        <w:t xml:space="preserve"> номинальная производительность </w:t>
      </w:r>
      <w:r>
        <w:rPr>
          <w:rFonts w:ascii="Times New Roman" w:hAnsi="Times New Roman"/>
          <w:sz w:val="22"/>
          <w:szCs w:val="22"/>
          <w:lang w:val="ru-RU"/>
        </w:rPr>
        <w:t>системы 250-300</w:t>
      </w:r>
      <w:r w:rsidRPr="004125C6">
        <w:rPr>
          <w:rFonts w:ascii="Times New Roman" w:hAnsi="Times New Roman"/>
          <w:sz w:val="22"/>
          <w:szCs w:val="22"/>
          <w:lang w:val="ru-RU"/>
        </w:rPr>
        <w:t xml:space="preserve"> л/час при 15</w:t>
      </w:r>
      <w:r>
        <w:rPr>
          <w:rFonts w:ascii="Times New Roman" w:hAnsi="Times New Roman"/>
          <w:sz w:val="22"/>
          <w:szCs w:val="22"/>
          <w:lang w:val="ru-RU"/>
        </w:rPr>
        <w:t xml:space="preserve">°С, значит при температуре 10°С ( 250*0,8=200) </w:t>
      </w:r>
      <w:r w:rsidRPr="004125C6">
        <w:rPr>
          <w:rFonts w:ascii="Times New Roman" w:hAnsi="Times New Roman"/>
          <w:sz w:val="22"/>
          <w:szCs w:val="22"/>
          <w:lang w:val="ru-RU"/>
        </w:rPr>
        <w:t xml:space="preserve">производительность </w:t>
      </w:r>
      <w:r>
        <w:rPr>
          <w:rFonts w:ascii="Times New Roman" w:hAnsi="Times New Roman"/>
          <w:sz w:val="22"/>
          <w:szCs w:val="22"/>
          <w:lang w:val="ru-RU"/>
        </w:rPr>
        <w:t xml:space="preserve">системы </w:t>
      </w:r>
      <w:r w:rsidRPr="004125C6">
        <w:rPr>
          <w:rFonts w:ascii="Times New Roman" w:hAnsi="Times New Roman"/>
          <w:sz w:val="22"/>
          <w:szCs w:val="22"/>
          <w:lang w:val="ru-RU"/>
        </w:rPr>
        <w:t xml:space="preserve">составит – </w:t>
      </w:r>
      <w:r>
        <w:rPr>
          <w:rFonts w:ascii="Times New Roman" w:hAnsi="Times New Roman"/>
          <w:sz w:val="22"/>
          <w:szCs w:val="22"/>
          <w:lang w:val="ru-RU"/>
        </w:rPr>
        <w:t xml:space="preserve">200 </w:t>
      </w:r>
      <w:r w:rsidRPr="004125C6">
        <w:rPr>
          <w:rFonts w:ascii="Times New Roman" w:hAnsi="Times New Roman"/>
          <w:sz w:val="22"/>
          <w:szCs w:val="22"/>
          <w:lang w:val="ru-RU"/>
        </w:rPr>
        <w:t xml:space="preserve"> л/ч</w:t>
      </w:r>
      <w:r>
        <w:rPr>
          <w:rFonts w:ascii="Times New Roman" w:hAnsi="Times New Roman"/>
          <w:sz w:val="22"/>
          <w:szCs w:val="22"/>
          <w:lang w:val="ru-RU"/>
        </w:rPr>
        <w:t>, что позволит обеспечить 4 диализных мест из расчёта 50л/час на 1 диализное место</w:t>
      </w:r>
      <w:r w:rsidRPr="004125C6">
        <w:rPr>
          <w:rFonts w:ascii="Times New Roman" w:hAnsi="Times New Roman"/>
          <w:sz w:val="22"/>
          <w:szCs w:val="22"/>
          <w:lang w:val="ru-RU"/>
        </w:rPr>
        <w:t>)</w:t>
      </w:r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E41E8D" w:rsidRPr="004125C6" w:rsidRDefault="00E41E8D" w:rsidP="00E41E8D">
      <w:pPr>
        <w:pStyle w:val="af5"/>
        <w:jc w:val="both"/>
        <w:rPr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Пороговое значение температуры в накопительной емкости на входе в систему определено в 10</w:t>
      </w:r>
      <w:r w:rsidRPr="000252F8">
        <w:rPr>
          <w:rFonts w:ascii="Times New Roman" w:hAnsi="Times New Roman"/>
          <w:sz w:val="22"/>
          <w:szCs w:val="22"/>
          <w:lang w:val="ru-RU"/>
        </w:rPr>
        <w:t>°С</w:t>
      </w:r>
      <w:r>
        <w:rPr>
          <w:rFonts w:ascii="Times New Roman" w:hAnsi="Times New Roman"/>
          <w:sz w:val="22"/>
          <w:szCs w:val="22"/>
          <w:lang w:val="ru-RU"/>
        </w:rPr>
        <w:t xml:space="preserve">, в связи с тем, что не во всех лечебных учреждениях возможно обеспечить температуру подаваемой воды на уровне </w:t>
      </w:r>
      <w:r w:rsidRPr="004125C6">
        <w:rPr>
          <w:rFonts w:ascii="Times New Roman" w:hAnsi="Times New Roman"/>
          <w:sz w:val="22"/>
          <w:szCs w:val="22"/>
          <w:lang w:val="ru-RU"/>
        </w:rPr>
        <w:t>15</w:t>
      </w:r>
      <w:r>
        <w:rPr>
          <w:rFonts w:ascii="Times New Roman" w:hAnsi="Times New Roman"/>
          <w:sz w:val="22"/>
          <w:szCs w:val="22"/>
          <w:lang w:val="ru-RU"/>
        </w:rPr>
        <w:t>°С и возможны периоды её снижения в зимний период.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5AF0"/>
    <w:multiLevelType w:val="hybridMultilevel"/>
    <w:tmpl w:val="51823F22"/>
    <w:lvl w:ilvl="0" w:tplc="FDAA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42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92B43"/>
    <w:multiLevelType w:val="hybridMultilevel"/>
    <w:tmpl w:val="F2DA29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E2BA8"/>
    <w:multiLevelType w:val="hybridMultilevel"/>
    <w:tmpl w:val="C818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F06D7"/>
    <w:multiLevelType w:val="hybridMultilevel"/>
    <w:tmpl w:val="07AA4DF4"/>
    <w:lvl w:ilvl="0" w:tplc="2E4C7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7703"/>
    <w:multiLevelType w:val="hybridMultilevel"/>
    <w:tmpl w:val="E46ECF6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03F6B"/>
    <w:multiLevelType w:val="hybridMultilevel"/>
    <w:tmpl w:val="0F302A3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13AB8"/>
    <w:multiLevelType w:val="hybridMultilevel"/>
    <w:tmpl w:val="FE767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B0F1C"/>
    <w:multiLevelType w:val="hybridMultilevel"/>
    <w:tmpl w:val="D4AEC394"/>
    <w:lvl w:ilvl="0" w:tplc="0419000F">
      <w:start w:val="1"/>
      <w:numFmt w:val="decimal"/>
      <w:lvlText w:val="%1."/>
      <w:lvlJc w:val="left"/>
      <w:pPr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63E05521"/>
    <w:multiLevelType w:val="hybridMultilevel"/>
    <w:tmpl w:val="51823F22"/>
    <w:lvl w:ilvl="0" w:tplc="FDAA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42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8D"/>
    <w:rsid w:val="000533C8"/>
    <w:rsid w:val="00100DFC"/>
    <w:rsid w:val="0019406D"/>
    <w:rsid w:val="00217029"/>
    <w:rsid w:val="0027453B"/>
    <w:rsid w:val="002A3FE1"/>
    <w:rsid w:val="003C4CE7"/>
    <w:rsid w:val="00401D4E"/>
    <w:rsid w:val="00496C09"/>
    <w:rsid w:val="005634F0"/>
    <w:rsid w:val="005C5BCB"/>
    <w:rsid w:val="0063461B"/>
    <w:rsid w:val="00681B03"/>
    <w:rsid w:val="007331DE"/>
    <w:rsid w:val="007405EB"/>
    <w:rsid w:val="007475DD"/>
    <w:rsid w:val="008469DC"/>
    <w:rsid w:val="00860139"/>
    <w:rsid w:val="00952D80"/>
    <w:rsid w:val="00A36FA7"/>
    <w:rsid w:val="00AA163A"/>
    <w:rsid w:val="00AA3D19"/>
    <w:rsid w:val="00AA46B1"/>
    <w:rsid w:val="00AE7569"/>
    <w:rsid w:val="00B32B73"/>
    <w:rsid w:val="00C038B9"/>
    <w:rsid w:val="00C257D5"/>
    <w:rsid w:val="00CF32E3"/>
    <w:rsid w:val="00E2077D"/>
    <w:rsid w:val="00E41E8D"/>
    <w:rsid w:val="00F43B90"/>
    <w:rsid w:val="00F54364"/>
    <w:rsid w:val="00FC3748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654747-A868-4DFD-B2A8-551545D8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E8D"/>
    <w:pPr>
      <w:spacing w:before="0" w:after="0" w:line="240" w:lineRule="auto"/>
    </w:pPr>
    <w:rPr>
      <w:rFonts w:ascii="Cambria" w:eastAsia="Times New Roman" w:hAnsi="Cambria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7475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475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475DD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75DD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5DD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5DD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5DD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5DD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5DD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475D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475DD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475D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5DD"/>
    <w:rPr>
      <w:caps/>
      <w:spacing w:val="15"/>
      <w:shd w:val="clear" w:color="auto" w:fill="DBE5F1" w:themeFill="accent1" w:themeFillTint="33"/>
    </w:rPr>
  </w:style>
  <w:style w:type="paragraph" w:styleId="a6">
    <w:name w:val="No Spacing"/>
    <w:basedOn w:val="a"/>
    <w:link w:val="a7"/>
    <w:uiPriority w:val="1"/>
    <w:qFormat/>
    <w:rsid w:val="007475DD"/>
  </w:style>
  <w:style w:type="character" w:customStyle="1" w:styleId="a7">
    <w:name w:val="Без интервала Знак"/>
    <w:basedOn w:val="a0"/>
    <w:link w:val="a6"/>
    <w:uiPriority w:val="1"/>
    <w:rsid w:val="007475D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475D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rsid w:val="007475D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rsid w:val="007475D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475D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475D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475D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475D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475DD"/>
    <w:rPr>
      <w:i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7475DD"/>
    <w:rPr>
      <w:b/>
      <w:bCs/>
      <w:color w:val="365F91" w:themeColor="accent1" w:themeShade="BF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7475DD"/>
    <w:pPr>
      <w:spacing w:after="1000"/>
    </w:pPr>
    <w:rPr>
      <w:caps/>
      <w:color w:val="595959" w:themeColor="text1" w:themeTint="A6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7475DD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7475DD"/>
    <w:rPr>
      <w:b/>
      <w:bCs/>
    </w:rPr>
  </w:style>
  <w:style w:type="character" w:styleId="ac">
    <w:name w:val="Emphasis"/>
    <w:uiPriority w:val="20"/>
    <w:qFormat/>
    <w:rsid w:val="007475DD"/>
    <w:rPr>
      <w:caps/>
      <w:color w:val="243F60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7475D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475D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475DD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475D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7475D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7475D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7475D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7475D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7475D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7475DD"/>
    <w:pPr>
      <w:outlineLvl w:val="9"/>
    </w:pPr>
  </w:style>
  <w:style w:type="paragraph" w:customStyle="1" w:styleId="Outline">
    <w:name w:val="Outline"/>
    <w:basedOn w:val="a"/>
    <w:rsid w:val="00E41E8D"/>
    <w:pPr>
      <w:spacing w:before="240"/>
    </w:pPr>
    <w:rPr>
      <w:rFonts w:ascii="Calibri" w:hAnsi="Calibri"/>
      <w:kern w:val="28"/>
    </w:rPr>
  </w:style>
  <w:style w:type="paragraph" w:styleId="af5">
    <w:name w:val="footnote text"/>
    <w:basedOn w:val="a"/>
    <w:link w:val="af6"/>
    <w:uiPriority w:val="99"/>
    <w:semiHidden/>
    <w:unhideWhenUsed/>
    <w:rsid w:val="00E41E8D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41E8D"/>
    <w:rPr>
      <w:rFonts w:ascii="Cambria" w:eastAsia="Times New Roman" w:hAnsi="Cambria" w:cs="Times New Roman"/>
      <w:sz w:val="20"/>
      <w:szCs w:val="20"/>
      <w:lang w:bidi="ar-SA"/>
    </w:rPr>
  </w:style>
  <w:style w:type="character" w:styleId="af7">
    <w:name w:val="footnote reference"/>
    <w:basedOn w:val="a0"/>
    <w:uiPriority w:val="99"/>
    <w:semiHidden/>
    <w:unhideWhenUsed/>
    <w:rsid w:val="00E41E8D"/>
    <w:rPr>
      <w:vertAlign w:val="superscript"/>
    </w:rPr>
  </w:style>
  <w:style w:type="table" w:styleId="af8">
    <w:name w:val="Table Grid"/>
    <w:basedOn w:val="a1"/>
    <w:uiPriority w:val="59"/>
    <w:rsid w:val="00E41E8D"/>
    <w:pPr>
      <w:spacing w:before="0"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td-lab.ru/documents/normakt/gosty/gost-r-5026716-2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Otabek</cp:lastModifiedBy>
  <cp:revision>3</cp:revision>
  <dcterms:created xsi:type="dcterms:W3CDTF">2021-04-01T06:15:00Z</dcterms:created>
  <dcterms:modified xsi:type="dcterms:W3CDTF">2021-04-01T06:15:00Z</dcterms:modified>
</cp:coreProperties>
</file>