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96" w:rsidRDefault="00CF7EBA" w:rsidP="00CF7EB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Техническое задание</w:t>
      </w:r>
    </w:p>
    <w:p w:rsidR="00F15A62" w:rsidRPr="002C12EC" w:rsidRDefault="00F15A62" w:rsidP="005B1696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38"/>
        <w:gridCol w:w="8188"/>
        <w:gridCol w:w="1417"/>
      </w:tblGrid>
      <w:tr w:rsidR="00F15A62" w:rsidRPr="00F57DDE" w:rsidTr="00CF7EBA">
        <w:trPr>
          <w:tblHeader/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F57DDE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DD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188" w:type="dxa"/>
            <w:shd w:val="clear" w:color="auto" w:fill="FFFFFF"/>
            <w:vAlign w:val="center"/>
          </w:tcPr>
          <w:p w:rsidR="00F15A62" w:rsidRPr="00F57DDE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57DDE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1417" w:type="dxa"/>
            <w:shd w:val="clear" w:color="auto" w:fill="FFFFFF"/>
          </w:tcPr>
          <w:p w:rsidR="00F15A62" w:rsidRPr="00F57DDE" w:rsidRDefault="00F15A62" w:rsidP="00FA0DC3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ru-RU" w:eastAsia="ru-RU"/>
              </w:rPr>
            </w:pPr>
            <w:r w:rsidRPr="00F57DDE">
              <w:rPr>
                <w:rFonts w:ascii="Times New Roman" w:eastAsia="Calibri" w:hAnsi="Times New Roman"/>
                <w:sz w:val="16"/>
                <w:szCs w:val="16"/>
                <w:lang w:val="ru-RU" w:eastAsia="ru-RU"/>
              </w:rPr>
              <w:t>Соответствие со ссылкой на подтверждающие материалы</w:t>
            </w:r>
          </w:p>
          <w:p w:rsidR="00F15A62" w:rsidRPr="00F57DDE" w:rsidRDefault="00F15A62" w:rsidP="00FA0DC3">
            <w:pPr>
              <w:jc w:val="center"/>
              <w:rPr>
                <w:rFonts w:ascii="Times New Roman" w:hAnsi="Times New Roman"/>
              </w:rPr>
            </w:pPr>
            <w:r w:rsidRPr="00F57DDE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F57DDE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Кат</w:t>
            </w:r>
            <w:proofErr w:type="spellEnd"/>
            <w:r w:rsidRPr="00F57DDE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№ и № </w:t>
            </w:r>
            <w:proofErr w:type="spellStart"/>
            <w:r w:rsidRPr="00F57DDE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стр</w:t>
            </w:r>
            <w:proofErr w:type="spellEnd"/>
            <w:r w:rsidRPr="00F57DDE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.)</w:t>
            </w:r>
          </w:p>
        </w:tc>
      </w:tr>
      <w:tr w:rsidR="00F15A62" w:rsidRPr="00FA0DC3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8188" w:type="dxa"/>
            <w:shd w:val="clear" w:color="auto" w:fill="FFFFFF"/>
          </w:tcPr>
          <w:p w:rsidR="00FA0DC3" w:rsidRDefault="00F15A62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Повязка</w:t>
            </w:r>
            <w:proofErr w:type="gramEnd"/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моделируемая с мягким силиконовым покрытием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18 см.</w:t>
            </w:r>
            <w:r w:rsidR="00FA0DC3" w:rsidRPr="00FA0DC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F15A62" w:rsidRPr="00FA0DC3" w:rsidRDefault="00FA0DC3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4524DE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  <w:proofErr w:type="spellEnd"/>
            <w:r w:rsidRPr="004524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4524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12439">
              <w:rPr>
                <w:rFonts w:ascii="Times New Roman" w:hAnsi="Times New Roman"/>
                <w:b/>
                <w:sz w:val="20"/>
                <w:szCs w:val="20"/>
              </w:rPr>
              <w:t>18 900</w:t>
            </w:r>
            <w:r w:rsidRPr="004524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24DE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4524DE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Сетчатая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атравматичная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контактная раневая накладка на основе прозрачной полиамидной сетки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для лечения и ухода за больными буллезным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601F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601FF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ru-RU"/>
              </w:rPr>
              <w:t>Мягкая двухсторонняя накладка на рану с</w:t>
            </w:r>
            <w:r w:rsidRPr="00601FFD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 </w:t>
            </w:r>
            <w:r w:rsidRPr="00601FF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ru-RU"/>
              </w:rPr>
              <w:t xml:space="preserve">контактным силиконовым слоем с адгезивными свойствами, уменьшающим болевые ощущения (типа </w:t>
            </w:r>
            <w:hyperlink r:id="rId5" w:tooltip="Повязки с Safetac" w:history="1">
              <w:proofErr w:type="spellStart"/>
              <w:r w:rsidRPr="00601FFD">
                <w:rPr>
                  <w:rStyle w:val="a7"/>
                  <w:rFonts w:ascii="Times New Roman" w:hAnsi="Times New Roman"/>
                  <w:i w:val="0"/>
                  <w:sz w:val="20"/>
                  <w:szCs w:val="20"/>
                </w:rPr>
                <w:t>Safetac</w:t>
              </w:r>
              <w:proofErr w:type="spellEnd"/>
            </w:hyperlink>
            <w:r w:rsidRPr="00601FF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ru-RU"/>
              </w:rPr>
              <w:t>® или аналог контактного силиконового слоя).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601FFD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E8548A2" wp14:editId="5A406EC1">
                  <wp:extent cx="1112520" cy="1009015"/>
                  <wp:effectExtent l="19050" t="0" r="0" b="0"/>
                  <wp:docPr id="1" name="Рисунок 1" descr="Mepi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pi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00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 xml:space="preserve">Сквозная сетчатая структура типа </w:t>
            </w:r>
            <w:proofErr w:type="spellStart"/>
            <w:r w:rsidRPr="00601F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>Mepitel</w:t>
            </w:r>
            <w:proofErr w:type="spellEnd"/>
            <w:r w:rsidRPr="00601F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601FFD">
              <w:rPr>
                <w:rFonts w:ascii="Times New Roman" w:hAnsi="Times New Roman"/>
                <w:b w:val="0"/>
                <w:i/>
                <w:sz w:val="20"/>
                <w:szCs w:val="20"/>
                <w:shd w:val="clear" w:color="auto" w:fill="FFFFFF"/>
                <w:lang w:val="ru-RU" w:eastAsia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 </w:t>
            </w:r>
            <w:r w:rsidRPr="00601F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>должна позволять экссудату проникать во вторичную абсорбирующую повязку. Накладка может оставаться на ране, а препараты для местного лечения, нанесенные поверх накладки, должны проникать к поверхности раны. Качества повязки должны уменьшать необходимость частых замен первичной повязки и позволять проводить замену вторичной повязки, не нарушая процесс заживления раны.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trike/>
                <w:color w:val="FF000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Показатель адгезии к стали не менее 0,1 не более 0,3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N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/25мм- обеспечение высокой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FA0DC3" w:rsidRDefault="00F15A62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10х18 см ±5%;</w:t>
            </w:r>
            <w:r w:rsidR="00FA0DC3" w:rsidRPr="00FA0DC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- 18 900 шт.;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2D50B5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0DC3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1.2.</w:t>
            </w: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870614" w:rsidRDefault="00F15A62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Повязка</w:t>
            </w:r>
            <w:proofErr w:type="gramEnd"/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моделируемая с мягким силиконовым покрытием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30 см  </w:t>
            </w:r>
          </w:p>
          <w:p w:rsidR="00F15A62" w:rsidRPr="00870614" w:rsidRDefault="00870614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(количество - 300 шт.).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Сетчатая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атравматичная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контактная раневая накладка на основе прозрачной полиамидной сетки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для лечения и ухода за больными буллезным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601F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601FF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ru-RU"/>
              </w:rPr>
              <w:t>Мягкая двухсторонняя накладка на рану с</w:t>
            </w:r>
            <w:r w:rsidRPr="00601FFD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 </w:t>
            </w:r>
            <w:r w:rsidRPr="00601FF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ru-RU"/>
              </w:rPr>
              <w:t>контактным силиконовым слоем с адгезивными свойствами, уменьшающим болевые ощущения (типа ® или аналог контактного силиконового слоя).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601FFD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4E5BE59" wp14:editId="2CC44D2D">
                  <wp:extent cx="1112520" cy="1009015"/>
                  <wp:effectExtent l="19050" t="0" r="0" b="0"/>
                  <wp:docPr id="2" name="Рисунок 2" descr="Mepi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pi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00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 xml:space="preserve">Сквозная сетчатая структура типа </w:t>
            </w:r>
            <w:proofErr w:type="spellStart"/>
            <w:r w:rsidRPr="00601F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>Mepitel</w:t>
            </w:r>
            <w:proofErr w:type="spellEnd"/>
            <w:r w:rsidRPr="00601F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601FFD">
              <w:rPr>
                <w:rFonts w:ascii="Times New Roman" w:hAnsi="Times New Roman"/>
                <w:b w:val="0"/>
                <w:i/>
                <w:sz w:val="20"/>
                <w:szCs w:val="20"/>
                <w:shd w:val="clear" w:color="auto" w:fill="FFFFFF"/>
                <w:lang w:val="ru-RU" w:eastAsia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 </w:t>
            </w:r>
            <w:r w:rsidRPr="00601F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>должна позволять экссудату проникать во вторичную абсорбирующую повязку. Накладка может оставаться на ране, а препараты для местного лечения, нанесенные поверх накладки, должны проникать к поверхности раны. Качества повязки должны уменьшать необходимость частых замен первичной повязки и позволять проводить замену вторичной повязки, не нарушая процесс заживления раны.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trike/>
                <w:color w:val="FF000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Показатель адгезии к стали не менее 0,1 не более 0,3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N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/25мм- обеспечение высокой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20х30 см ±5%</w:t>
            </w:r>
            <w:r w:rsidR="00870614"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- 300 </w:t>
            </w:r>
            <w:proofErr w:type="spellStart"/>
            <w:r w:rsidR="00870614"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2D50B5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8188" w:type="dxa"/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Губчатая трехслойная повязка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моделируемая с мягким силиконовым покрытием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 см,</w:t>
            </w:r>
            <w:r w:rsidR="00870614"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(количество 4 200 шт.);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Синтетическая губчатая повязка для лечения и ухода за больными буллезным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 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Трёхслойная губчатая повязка типа 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Lite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(или аналог) предназначена для лечения острых и хронических ран с низкой экссудацией </w:t>
            </w:r>
            <w:r w:rsidRPr="00601F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</w:t>
            </w:r>
            <w:r w:rsidRPr="00601F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lastRenderedPageBreak/>
              <w:t>характеристикам товар.).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Тонкая и мягкая повязка должна хорошо прилегать в труднодоступных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местах тела.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01D1801B" wp14:editId="5D2C4D98">
                  <wp:extent cx="1371600" cy="1147445"/>
                  <wp:effectExtent l="19050" t="0" r="0" b="0"/>
                  <wp:docPr id="3" name="Рисунок 3" descr="Molnlycke Mepilex Lite Thin Foam Dre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lnlycke Mepilex Lite Thin Foam Dres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Повязка трехслойная, губчатая, синтетическая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Lite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или аналог</w:t>
            </w:r>
            <w:r w:rsidRPr="00601F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контактным силиконовым слоем с адгезивными свойствами, уменьшающим болевые ощущения (типа </w:t>
            </w:r>
            <w:hyperlink r:id="rId8" w:tooltip="Повязки с Safetac" w:history="1">
              <w:proofErr w:type="spellStart"/>
              <w:r w:rsidRPr="00601FFD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Safetac</w:t>
              </w:r>
              <w:proofErr w:type="spellEnd"/>
            </w:hyperlink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 или аналог контактного силиконового слоя).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Повязка должна герметично закрывать края раны, защищая кожу от просачивания экссудата и мацерации;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Участник должен предоставить подтверждение (научные статьи, ссылки), что применение повязки снижает клинические проявления и тяжесть кожных реакций от лучевой терапии.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Возможность обрезки повязки по размеру раны без ухудшения её свойств;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Плотность силикона не менее 100 не более 150 г/м2- обеспечение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смене повязки; Толщина среднего впитывающего слоя из гидрофильного пенополиуретана не менее 0,1см не более 0,3см- предназначен для широкого спектра сухих или слабо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экссудирующих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ран, сохраняет впитывающую способность под компрессией; Удержание экссудата в структуре вспененного полиуретана не менее 40%- предотвращает риск мацерации; Сила адгезии к коже, не менее 0,2  не более 0,4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N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/25 мм- обеспечивает деликатную и надежную фиксацию, легко снимается с поверхности кожи  без травматизации; Абсорбирующая способность не менее 1,82 г/10 см²/24 ч- для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слабоэкссудирующих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ран; Коэффициент перемещения влажных испарений (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MVTR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не менее 5,5 г/10 см²/24 часа- обеспечивает воздухопроницаемость и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паропроницаемость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повязки.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8" w:type="dxa"/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15х15 см ±5%</w:t>
            </w:r>
            <w:r w:rsidR="00870614"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-4 200 шт.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03675B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03675B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03675B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03675B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03675B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601FFD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Губчатая трехслойная повязка</w:t>
            </w:r>
            <w:proofErr w:type="gram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моделируемая с мягким силиконовым покрытием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50 см</w:t>
            </w:r>
            <w:r w:rsidR="00870614"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(количество 2 100 шт.).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Синтетическая губчатая повязка для лечения и ухода за больными буллезным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 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Трёхслойная губчатая повязка типа 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Lite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(или аналог) предназначена для лечения острых и хронических ран с низкой экссудацией </w:t>
            </w:r>
            <w:r w:rsidRPr="00601F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Тонкая и мягкая повязка должна хорошо прилегать в труднодоступных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местах тела.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07A9AC7F" wp14:editId="134B3A50">
                  <wp:extent cx="1371600" cy="1147445"/>
                  <wp:effectExtent l="19050" t="0" r="0" b="0"/>
                  <wp:docPr id="4" name="Рисунок 4" descr="Molnlycke Mepilex Lite Thin Foam Dre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lnlycke Mepilex Lite Thin Foam Dres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Повязка трехслойная, губчатая, синтетическая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Lite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или аналог</w:t>
            </w:r>
            <w:r w:rsidRPr="00601F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контактным силиконовым слоем с адгезивными свойствами, уменьшающим болевые ощущения (типа </w:t>
            </w:r>
            <w:hyperlink r:id="rId9" w:tooltip="Повязки с Safetac" w:history="1">
              <w:proofErr w:type="spellStart"/>
              <w:r w:rsidRPr="00601FFD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Safetac</w:t>
              </w:r>
              <w:proofErr w:type="spellEnd"/>
            </w:hyperlink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 или аналог контактного силиконового слоя).</w:t>
            </w:r>
          </w:p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Повязка должна герметично закрывать края раны, защищая кожу от просачивания экссудата и мацерации;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Участник должен предоставить подтверждение (научные статьи, ссылки), что применение повязки снижает клинические проявления и тяжесть кожных реакций от лучевой терапии.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Возможность обрезки повязки по размеру раны без ухудшения её свойств;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Плотность силикона не менее 100 не более 150 г/м2- обеспечение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смене повязки; Толщина среднего впитывающего слоя из гидрофильного пенополиуретана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не менее 0,1см не более 0,3см- предназначен для широкого спектра сухих или слабо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экссудирующих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ран, сохраняет впитывающую способность под компрессией; Удержание экссудата в структуре вспененного полиуретана не менее 40%- предотвращает риск мацерации; Сила адгезии к коже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не менее 0,2  не более 0,4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N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/25 мм- обеспечивает деликатную и надежную фиксацию, легко снимается с поверхности кожи  без травматизации; Абсорбирующая способность не менее 1,82 г/10 см²/24 ч- для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слабоэкссудирующих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ран; Коэффициент перемещения влажных испарений (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MVTR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не менее 5,5 г/10 см²/24 часа- обеспечивает воздухопроницаемость и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паропроницаемость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повязки.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8" w:type="dxa"/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20х50 см ±5% </w:t>
            </w:r>
            <w:r w:rsidR="00870614"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(количество 2 100 шт.).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AF4AD3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AF4AD3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8188" w:type="dxa"/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Губчатая двухслойная повязка:</w:t>
            </w:r>
            <w:r w:rsidRPr="00601FF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моделируемая с мягким силиконовым покрытием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15x20 см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870614"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(количество 4 200 шт.);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Синтетическая губчатая повязка для лечения и ухода за больными буллезным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 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Двухслойная губчатая повязка типа 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01FFD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Transfer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(или аналог) предназначена для лечения острых и хронических ран с низкой экссудацией </w:t>
            </w:r>
            <w:r w:rsidRPr="00601F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Тонкая и мягкая повязка должна хорошо прилегать в труднодоступных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местах тела.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4808CF0D" wp14:editId="14FC0436">
                  <wp:extent cx="1734185" cy="1285240"/>
                  <wp:effectExtent l="19050" t="0" r="0" b="0"/>
                  <wp:docPr id="5" name="Рисунок 5" descr="Molnlycke-Mepilex-Transfer-Soft-Silicone-Exudate-Transfer-Dressing-6-x-8in-5-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lnlycke-Mepilex-Transfer-Soft-Silicone-Exudate-Transfer-Dressing-6-x-8in-5-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8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Повязка двухслойная, губчатая, синтетическая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01FFD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Transfer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или аналог</w:t>
            </w:r>
            <w:r w:rsidRPr="00601F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контактным силиконовым слоем с адгезивными свойствами, уменьшающим болевые ощущения (типа </w:t>
            </w:r>
            <w:hyperlink r:id="rId11" w:tooltip="Повязки с Safetac" w:history="1">
              <w:proofErr w:type="spellStart"/>
              <w:r w:rsidRPr="00601FFD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Safetac</w:t>
              </w:r>
              <w:proofErr w:type="spellEnd"/>
            </w:hyperlink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 или аналог контактного силиконового слоя).</w:t>
            </w:r>
          </w:p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Повязка должна герметично закрывать края раны, защищая кожу от просачивания экссудата и мацерации;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Участник должен предоставить подтверждение (научные статьи, ссылки), что применение повязки снижает клинические проявления и тяжесть кожных реакций от лучевой терапии.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Возможность обрезки повязки по размеру раны без ухудшения её свойств;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Плотность силикона не менее 100 не более 150 г/м2-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смене повязки; Толщина отводящего экссудат слоя из пенополиуретана не менее 0,1см не более 0,3см-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легко моделируется, обеспечивая комфорт пациента; Сила адгезии к коже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не менее 0,2 не более 0,4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N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/25 мм-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Обеспечивает деликатную и надежную фиксацию, легко снимается с поверхности кожи  без травматизации; Свободная сорбционная способность в течение 24 часов не менее 23,6 г/100 см² площади-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обеспечивает абсорбцию экссудата из раны, его удержание и быстрый отвод через поры губки во вторичную повязку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8" w:type="dxa"/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15х20 см ±5% </w:t>
            </w:r>
            <w:r w:rsidR="00870614"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(количество 4 200 шт.);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AF4AD3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AF4AD3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3.1.</w:t>
            </w:r>
          </w:p>
        </w:tc>
        <w:tc>
          <w:tcPr>
            <w:tcW w:w="8188" w:type="dxa"/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Губчатая двухслойная повязка:</w:t>
            </w:r>
            <w:r w:rsidRPr="00601FF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моделируемая с мягким силиконовым покрытием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50 см  </w:t>
            </w:r>
            <w:r w:rsidR="00870614"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(количество 3 150 шт.).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Синтетическая губчатая повязка для лечения и ухода за больными буллезным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 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Двухслойная губчатая повязка типа 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01FFD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Transfer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(или аналог) предназначена для лечения острых и хронических ран с низкой экссудацией </w:t>
            </w:r>
            <w:r w:rsidRPr="00601F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Тонкая и мягкая повязка должна хорошо прилегать в труднодоступных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местах тела.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233A40F8" wp14:editId="0CDB2A29">
                  <wp:extent cx="1734185" cy="1285240"/>
                  <wp:effectExtent l="19050" t="0" r="0" b="0"/>
                  <wp:docPr id="6" name="Рисунок 6" descr="Molnlycke-Mepilex-Transfer-Soft-Silicone-Exudate-Transfer-Dressing-6-x-8in-5-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lnlycke-Mepilex-Transfer-Soft-Silicone-Exudate-Transfer-Dressing-6-x-8in-5-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8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Повязка двухслойная, губчатая, синтетическая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01FFD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Transfer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или аналог</w:t>
            </w:r>
            <w:r w:rsidRPr="00601F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контактным силиконовым слоем с адгезивными свойствами, уменьшающим болевые ощущения (типа </w:t>
            </w:r>
            <w:hyperlink r:id="rId12" w:tooltip="Повязки с Safetac" w:history="1">
              <w:proofErr w:type="spellStart"/>
              <w:r w:rsidRPr="00601FFD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Safetac</w:t>
              </w:r>
              <w:proofErr w:type="spellEnd"/>
            </w:hyperlink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 или аналог контактного силиконового слоя).</w:t>
            </w:r>
          </w:p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Повязка должна герметично закрывать края раны, защищая кожу от просачивания экссудата и мацерации;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Участник должен предоставить подтверждение (научные статьи, ссылки), что применение повязки снижает клинические проявления и тяжесть кожных реакций от лучевой терапии.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Возможность обрезки повязки по размеру раны без ухудшения её свойств;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Плотность силикона не менее 100 не более 150 г/м2-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смене повязки; Толщина отводящего экссудат слоя из пенополиуретана не менее 0,1см не более 0,3см-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легко моделируется, обеспечивая комфорт пациента; Сила адгезии к коже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не менее 0,2 не более 0,4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N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/25 мм-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Обеспечивает деликатную и надежную фиксацию, легко снимается с поверхности кожи  без травматизации; Свободная сорбционная способность в течение 24 часов не менее 23,6 г/100 см² площади-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обеспечивает абсорбцию экссудата из раны, его удержание и быстрый отвод через поры губки во вторичную повязку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8" w:type="dxa"/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20х50 см ±5%  </w:t>
            </w:r>
            <w:r w:rsidR="00870614"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(количество 3 150 шт.).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AF4AD3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AF4AD3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0DC3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8188" w:type="dxa"/>
            <w:shd w:val="clear" w:color="auto" w:fill="FFFFFF"/>
          </w:tcPr>
          <w:p w:rsidR="00870614" w:rsidRPr="0003675B" w:rsidRDefault="00F15A62" w:rsidP="00FA0DC3">
            <w:pPr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Трубчатые эластичные бинты для фиксации повязок: 3,50 см х 10 м</w:t>
            </w:r>
            <w:r w:rsidRPr="0003675B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03675B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 </w:t>
            </w:r>
            <w:r w:rsidR="00870614" w:rsidRPr="0003675B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 </w:t>
            </w:r>
          </w:p>
          <w:p w:rsidR="00F15A62" w:rsidRPr="0003675B" w:rsidRDefault="00870614" w:rsidP="00FA0DC3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(количество 240 шт.);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675B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675B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03675B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Э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ластичный трубчатый бинт, растягивающийся в радиальном и продольном направлениях, предназначен для фиксации повязок и защиты кожи в любой части тела. Бинт можно использовать при проведении процедур обертывания, а также в качестве ортопедического носка под гипс.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4EED25FC" wp14:editId="7AD70C23">
                  <wp:extent cx="1630680" cy="914400"/>
                  <wp:effectExtent l="19050" t="0" r="7620" b="0"/>
                  <wp:docPr id="7" name="Рисунок 7" descr="Image result for Тубифаст фиолетовая 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Тубифаст фиолетовая 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Бинт трубчатый с технологией растяжения в двух направлениях типа </w:t>
            </w:r>
            <w:proofErr w:type="spellStart"/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Tubifast</w:t>
            </w:r>
            <w:proofErr w:type="spellEnd"/>
            <w:r w:rsidRPr="00601F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>® </w:t>
            </w: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или аналог </w:t>
            </w:r>
            <w:r w:rsidRPr="00601FFD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601F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для фиксации повязок и защиты кожи в любой части тела. Возможность использовать для фиксации повязок в сложных областях, например, на культях после ампутаций конечностей.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Содержание вискозных трикотажных волокон не менее 90 %-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гипоаллергенности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применении бандажа; Содержание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эластана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4% не более 6%-обеспечение эластичности бандажа; Покрытие из полиамида не менее 2%-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 эластичности бандажа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Размеры и количество:</w:t>
            </w:r>
            <w:r w:rsidRPr="00601F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3,50 см х 10 м 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  </w:t>
            </w:r>
            <w:r w:rsidR="00870614" w:rsidRPr="0087061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870614" w:rsidRPr="00870614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(количество 240 шт.);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многоразовое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AF4AD3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0DC3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4.1.</w:t>
            </w:r>
          </w:p>
        </w:tc>
        <w:tc>
          <w:tcPr>
            <w:tcW w:w="8188" w:type="dxa"/>
            <w:shd w:val="clear" w:color="auto" w:fill="FFFFFF"/>
          </w:tcPr>
          <w:p w:rsidR="00870614" w:rsidRDefault="00F15A62" w:rsidP="00FA0DC3">
            <w:pPr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Трубчатые эластичные бинты для фиксации повязок: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5,00 см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</w:t>
            </w:r>
            <w:r w:rsidRPr="00601F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 </w:t>
            </w:r>
          </w:p>
          <w:p w:rsidR="00F15A62" w:rsidRPr="00870614" w:rsidRDefault="00870614" w:rsidP="00FA0DC3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870614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 </w:t>
            </w:r>
            <w:r w:rsidRPr="00870614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>(количество 630 шт.);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Э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ластичный трубчатый бинт, растягивающийся в радиальном и продольном направлениях, предназначен для фиксации повязок и защиты кожи в любой части тела. Бинт можно использовать при проведении процедур обертывания, а также в качестве ортопедического носка под гипс.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26F98185" wp14:editId="4CEA86E2">
                  <wp:extent cx="1630680" cy="914400"/>
                  <wp:effectExtent l="19050" t="0" r="7620" b="0"/>
                  <wp:docPr id="8" name="Рисунок 8" descr="Image result for Тубифаст фиолетовая 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Тубифаст фиолетовая 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Бинт трубчатый с технологией растяжения в двух направлениях типа </w:t>
            </w:r>
            <w:proofErr w:type="spellStart"/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Tubifast</w:t>
            </w:r>
            <w:proofErr w:type="spellEnd"/>
            <w:r w:rsidRPr="00601F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>® </w:t>
            </w: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или аналог </w:t>
            </w:r>
            <w:r w:rsidRPr="00601FFD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601F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для фиксации повязок и защиты кожи в любой части тела. Возможность использовать для фиксации повязок в сложных областях, например, на культях после ампутаций конечностей.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Содержание вискозных трикотажных волокон не менее 90 %-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гипоаллергенности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применении бандажа; Содержание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эластана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4% не более 6%-обеспечение эластичности бандажа; Покрытие из полиамида не менее 2%-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 эластичности бандажа</w:t>
            </w:r>
          </w:p>
        </w:tc>
        <w:tc>
          <w:tcPr>
            <w:tcW w:w="1417" w:type="dxa"/>
            <w:shd w:val="clear" w:color="auto" w:fill="FFFFFF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Размеры и количество: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5,00 см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  </w:t>
            </w:r>
            <w:r w:rsidR="00870614" w:rsidRPr="00870614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>(количество 630 шт.);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многоразовое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AF4AD3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0DC3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4.2.</w:t>
            </w:r>
          </w:p>
        </w:tc>
        <w:tc>
          <w:tcPr>
            <w:tcW w:w="8188" w:type="dxa"/>
            <w:shd w:val="clear" w:color="auto" w:fill="FFFFFF"/>
          </w:tcPr>
          <w:p w:rsidR="00870614" w:rsidRDefault="00F15A62" w:rsidP="00FA0DC3">
            <w:pPr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Трубчатые эластичные бинты для фиксации повязок: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7,50 см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</w:t>
            </w:r>
            <w:r w:rsidRPr="00601F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 </w:t>
            </w:r>
          </w:p>
          <w:p w:rsidR="00F15A62" w:rsidRPr="00870614" w:rsidRDefault="00870614" w:rsidP="008C3171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870614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 xml:space="preserve">(количество 1 </w:t>
            </w:r>
            <w:r w:rsidR="008C3171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>0</w:t>
            </w:r>
            <w:r w:rsidRPr="00870614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>50 шт.);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Э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ластичный трубчатый бинт, растягивающийся в радиальном и продольном направлениях, предназначен для фиксации повязок и защиты кожи в любой части тела. Бинт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можно использовать при проведении процедур обертывания, а также в качестве ортопедического носка под гипс.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5C457573" wp14:editId="6FB7A573">
                  <wp:extent cx="1630680" cy="914400"/>
                  <wp:effectExtent l="19050" t="0" r="7620" b="0"/>
                  <wp:docPr id="9" name="Рисунок 9" descr="Image result for Тубифаст фиолетовая 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Тубифаст фиолетовая 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Бинт трубчатый с технологией растяжения в двух направлениях типа </w:t>
            </w:r>
            <w:proofErr w:type="spellStart"/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Tubifast</w:t>
            </w:r>
            <w:proofErr w:type="spellEnd"/>
            <w:r w:rsidRPr="00601F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>® </w:t>
            </w: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или аналог </w:t>
            </w:r>
            <w:r w:rsidRPr="00601FFD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601F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для фиксации повязок и защиты кожи в любой части тела. Возможность использовать для фиксации повязок в сложных областях, например, на культях после ампутаций конечностей.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Содержание вискозных трикотажных волокон не менее 90 %-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гипоаллергенности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применении бандажа; Содержание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эластана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4% не более 6%-обеспечение эластичности бандажа; Покрытие из полиамида не менее 2%-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 эластичности бандажа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8C3171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Размеры и количество: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7,50 см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  </w:t>
            </w:r>
            <w:r w:rsidR="00870614" w:rsidRPr="00870614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 xml:space="preserve">(количество 1 </w:t>
            </w:r>
            <w:r w:rsidR="008C3171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>0</w:t>
            </w:r>
            <w:r w:rsidR="00870614" w:rsidRPr="00870614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>50 шт.);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многоразовое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0DC3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4.3.</w:t>
            </w:r>
          </w:p>
        </w:tc>
        <w:tc>
          <w:tcPr>
            <w:tcW w:w="8188" w:type="dxa"/>
            <w:shd w:val="clear" w:color="auto" w:fill="FFFFFF"/>
          </w:tcPr>
          <w:p w:rsidR="00870614" w:rsidRDefault="00F15A62" w:rsidP="00FA0DC3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Трубчатые эластичные бинты для фиксации повязок: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10,75 см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</w:t>
            </w:r>
          </w:p>
          <w:p w:rsidR="00F15A62" w:rsidRPr="00870614" w:rsidRDefault="00F15A62" w:rsidP="00FA0DC3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 </w:t>
            </w:r>
            <w:r w:rsidR="00870614" w:rsidRPr="00870614">
              <w:rPr>
                <w:rFonts w:ascii="Times New Roman" w:hAnsi="Times New Roman"/>
                <w:color w:val="FFC000"/>
                <w:sz w:val="20"/>
                <w:szCs w:val="20"/>
                <w:lang w:val="ru-RU"/>
              </w:rPr>
              <w:t>(количество 480 шт.);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Э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ластичный трубчатый бинт, растягивающийся в радиальном и продольном направлениях, предназначен для фиксации повязок и защиты кожи в любой части тела. Бинт можно использовать при проведении процедур обертывания, а также в качестве ортопедического носка под гипс.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73532376" wp14:editId="57845B47">
                  <wp:extent cx="1630680" cy="914400"/>
                  <wp:effectExtent l="19050" t="0" r="7620" b="0"/>
                  <wp:docPr id="10" name="Рисунок 10" descr="Image result for Тубифаст фиолетовая 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Тубифаст фиолетовая 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Бинт трубчатый с технологией растяжения в двух направлениях типа </w:t>
            </w:r>
            <w:proofErr w:type="spellStart"/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Tubifast</w:t>
            </w:r>
            <w:proofErr w:type="spellEnd"/>
            <w:r w:rsidRPr="00601F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>® </w:t>
            </w: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или аналог </w:t>
            </w:r>
            <w:r w:rsidRPr="00601FFD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601F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для фиксации повязок и защиты кожи в любой части тела. Возможность использовать для фиксации повязок в сложных областях, например, на культях после ампутаций конечностей.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Содержание вискозных трикотажных волокон не менее 90 %-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гипоаллергенности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применении бандажа; Содержание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эластана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4% не более 6%-обеспечение эластичности бандажа; Покрытие из полиамида не менее 2%-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 эластичности бандажа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10,75 см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  </w:t>
            </w:r>
            <w:r w:rsidR="00870614" w:rsidRPr="00870614">
              <w:rPr>
                <w:rFonts w:ascii="Times New Roman" w:hAnsi="Times New Roman"/>
                <w:color w:val="FFC000"/>
                <w:sz w:val="20"/>
                <w:szCs w:val="20"/>
                <w:lang w:val="ru-RU"/>
              </w:rPr>
              <w:t>(количество 480 шт.);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многоразовое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446D64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4.4.</w:t>
            </w:r>
          </w:p>
        </w:tc>
        <w:tc>
          <w:tcPr>
            <w:tcW w:w="8188" w:type="dxa"/>
            <w:shd w:val="clear" w:color="auto" w:fill="FFFFFF"/>
          </w:tcPr>
          <w:p w:rsidR="00F15A62" w:rsidRPr="00870614" w:rsidRDefault="00F15A62" w:rsidP="00FA0DC3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Трубчатые эластичные бинты для фиксации повязок: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20,00 см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</w:t>
            </w:r>
            <w:r w:rsidRPr="00601F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 </w:t>
            </w:r>
            <w:r w:rsidR="00870614" w:rsidRPr="00870614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>(количество 1 260 шт.).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Э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ластичный трубчатый бинт, растягивающийся в радиальном и продольном направлениях, предназначен для фиксации повязок и защиты кожи в любой части тела. Бинт можно использовать при проведении процедур обертывания, а также в качестве ортопедического носка под гипс.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0BAEA4EA" wp14:editId="45F94A9F">
                  <wp:extent cx="1630680" cy="914400"/>
                  <wp:effectExtent l="19050" t="0" r="7620" b="0"/>
                  <wp:docPr id="11" name="Рисунок 11" descr="Image result for Тубифаст фиолетовая 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Тубифаст фиолетовая 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trHeight w:val="1327"/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Бинт трубчатый с технологией растяжения в двух направлениях типа </w:t>
            </w:r>
            <w:proofErr w:type="spellStart"/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Tubifast</w:t>
            </w:r>
            <w:proofErr w:type="spellEnd"/>
            <w:r w:rsidRPr="00601F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 или аналог </w:t>
            </w:r>
            <w:r w:rsidRPr="00601FFD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601F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для фиксации повязок и защиты кожи в любой части тела. Возможность использовать для фиксации повязок в сложных областях, например, на культях после ампутаций конечностей.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15A62" w:rsidRPr="00036FC0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Содержание вискозных трикотажных волокон не менее 90 %-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гипоаллергенности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применении бандажа; Содержание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эластана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4% не более 6%-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обеспечение эластичности бандажа; Покрытие из полиамида не менее 2%-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 эластичности бандажа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20,00 см 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  </w:t>
            </w:r>
            <w:r w:rsidR="00870614" w:rsidRPr="00870614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>(количество 1 260 шт.).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многоразовое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446D64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8188" w:type="dxa"/>
            <w:shd w:val="clear" w:color="auto" w:fill="FFFFFF"/>
          </w:tcPr>
          <w:p w:rsidR="00F15A62" w:rsidRPr="006A105E" w:rsidRDefault="00F15A62" w:rsidP="00FA0DC3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Фиксирующий пластырь </w:t>
            </w:r>
            <w:r w:rsidRPr="00601FF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4 см </w:t>
            </w:r>
            <w:r w:rsidRPr="00601FF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</w:t>
            </w:r>
            <w:r w:rsidRPr="00601FF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1,5 м</w:t>
            </w:r>
            <w:r w:rsidRPr="00601F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±5%</w:t>
            </w:r>
            <w:r w:rsidR="006A105E" w:rsidRPr="006A105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(количество 1 050 шт.)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Фиксирующий пластырь 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для лечения и ухода за больными буллезным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601F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Применяется для чувствительной кожи при фиксации различных медицинских приспособлений на истонченную и чувствительную кожу, таких как дренажи, трубки, зонды, электроды, внутривенные канюли и повязки.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07B096A6" wp14:editId="1C900C77">
                  <wp:extent cx="948690" cy="690245"/>
                  <wp:effectExtent l="19050" t="0" r="3810" b="0"/>
                  <wp:docPr id="12" name="Рисунок 12" descr="4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4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5D3AE082" wp14:editId="36C3CCAB">
                  <wp:extent cx="1173480" cy="690245"/>
                  <wp:effectExtent l="19050" t="0" r="7620" b="0"/>
                  <wp:docPr id="13" name="Рисунок 13" descr="Упаковка Mepit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Упаковка Mepit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Фиксирующий пластырь для чувствительной кожи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Mepitac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 или аналог с использованием технологии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Safetac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® 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</w:t>
            </w:r>
          </w:p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Нестерильная,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атравматичная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фиксирующая лента, состоящая из трех слоев. Адгезивный слой – мягкий гидрофобный силикон, ламинированный по всей поверхности. Текстильный слой – трикотажное полотно с включением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полиэстерных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полиамидных (нейлоновых) волокон.</w:t>
            </w:r>
          </w:p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Внешний слой – ламинированная по всей поверхности полиуретановая пленка, проницаемая для испарений.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trike/>
                <w:color w:val="FF000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Сила адгезии не менее 0,9 и не более 3,0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N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/25мм-</w:t>
            </w:r>
            <w:r w:rsidRPr="00601FFD">
              <w:rPr>
                <w:rFonts w:ascii="Times New Roman" w:hAnsi="Times New Roman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обеспечивает деликатную и надежную фиксацию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A105E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см х 1.5 м.</w:t>
            </w:r>
            <w:r w:rsidRPr="00601F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</w:t>
            </w:r>
            <w:r w:rsidR="006A105E" w:rsidRPr="006A105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(количество 1 050 шт.)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trHeight w:val="20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trHeight w:val="314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8188" w:type="dxa"/>
            <w:shd w:val="clear" w:color="auto" w:fill="FFFFFF"/>
          </w:tcPr>
          <w:p w:rsidR="00F15A62" w:rsidRPr="006A105E" w:rsidRDefault="00F15A62" w:rsidP="00FA0DC3">
            <w:pPr>
              <w:pStyle w:val="1"/>
              <w:shd w:val="clear" w:color="auto" w:fill="F7F7F7"/>
              <w:spacing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Повязка ранозаживляющая, атравматическая на текстильной основе с восковым покрытием и мазью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Метилурацил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10%.</w:t>
            </w:r>
            <w:r w:rsidRPr="00601FFD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10х10см</w:t>
            </w:r>
            <w:r w:rsidR="006A10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105E">
              <w:rPr>
                <w:sz w:val="20"/>
                <w:szCs w:val="20"/>
                <w:lang w:val="ru-RU" w:eastAsia="ru-RU"/>
              </w:rPr>
              <w:t>–</w:t>
            </w:r>
            <w:r w:rsidR="006A105E" w:rsidRPr="008C685D">
              <w:rPr>
                <w:sz w:val="20"/>
                <w:szCs w:val="20"/>
                <w:lang w:val="ru-RU" w:eastAsia="ru-RU"/>
              </w:rPr>
              <w:t xml:space="preserve"> </w:t>
            </w:r>
            <w:r w:rsidR="006A105E" w:rsidRPr="00012439">
              <w:rPr>
                <w:sz w:val="20"/>
                <w:szCs w:val="20"/>
                <w:lang w:val="ru-RU" w:eastAsia="ru-RU"/>
              </w:rPr>
              <w:t>3 15</w:t>
            </w:r>
            <w:r w:rsidR="006A105E">
              <w:rPr>
                <w:sz w:val="20"/>
                <w:szCs w:val="20"/>
                <w:lang w:eastAsia="ru-RU"/>
              </w:rPr>
              <w:t>0</w:t>
            </w:r>
            <w:r w:rsidR="006A105E" w:rsidRPr="008C685D">
              <w:rPr>
                <w:sz w:val="20"/>
                <w:szCs w:val="20"/>
                <w:lang w:val="ru-RU" w:eastAsia="ru-RU"/>
              </w:rPr>
              <w:t xml:space="preserve"> шт.;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0DC3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2E1855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Повязка типа "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Воскопран-Муц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 атравматическая на текстильной основе с восковым покрытием стерильная с мазью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Метилурациловая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10% или аналог, предназначена для лечения гранулирующих и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вялозаживающих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ран, дерматитов, ожогов, пролежней, трофических язв и лучевых поражений. </w:t>
            </w:r>
            <w:r w:rsidRPr="002E185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Закупаемая партия предназначена для лечения пациентов с </w:t>
            </w:r>
            <w:r w:rsidRPr="002E185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буллезным </w:t>
            </w:r>
            <w:proofErr w:type="spellStart"/>
            <w:r w:rsidRPr="002E185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2E185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601F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F15A62" w:rsidRPr="002E1855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2E1855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108F961D" wp14:editId="6F7E8FC7">
                  <wp:extent cx="698500" cy="673100"/>
                  <wp:effectExtent l="19050" t="0" r="6350" b="0"/>
                  <wp:docPr id="14" name="Рисунок 14" descr="voskopran-metiluracil-10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skopran-metiluracil-10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0DC3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2E1855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Повязка типа "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Воскопран-Муц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 атравматическая на текстильной основе с восковым покрытием стерильная с мазью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Метилурациловая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10% или аналог</w:t>
            </w:r>
            <w:r w:rsidRPr="00601FFD">
              <w:rPr>
                <w:rFonts w:ascii="Times New Roman" w:hAnsi="Times New Roman"/>
                <w:b/>
                <w:bCs/>
                <w:i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r w:rsidRPr="002E185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Участники могут предложить аналогичный по качественным характеристикам товар.).</w:t>
            </w:r>
            <w:r w:rsidRPr="00601FF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F15A62" w:rsidRPr="002E1855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40%;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601FFD" w:rsidTr="00CF7EBA">
        <w:trPr>
          <w:trHeight w:val="345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- 10х10 см.</w:t>
            </w:r>
            <w:r w:rsidRPr="00601F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±5% </w:t>
            </w:r>
            <w:r w:rsidR="006A105E">
              <w:rPr>
                <w:sz w:val="20"/>
                <w:szCs w:val="20"/>
                <w:lang w:val="ru-RU" w:eastAsia="ru-RU"/>
              </w:rPr>
              <w:t>–</w:t>
            </w:r>
            <w:r w:rsidR="006A105E" w:rsidRPr="008C685D">
              <w:rPr>
                <w:sz w:val="20"/>
                <w:szCs w:val="20"/>
                <w:lang w:val="ru-RU" w:eastAsia="ru-RU"/>
              </w:rPr>
              <w:t xml:space="preserve"> </w:t>
            </w:r>
            <w:r w:rsidR="006A105E" w:rsidRPr="00012439">
              <w:rPr>
                <w:sz w:val="20"/>
                <w:szCs w:val="20"/>
                <w:lang w:val="ru-RU" w:eastAsia="ru-RU"/>
              </w:rPr>
              <w:t>3 15</w:t>
            </w:r>
            <w:r w:rsidR="006A105E">
              <w:rPr>
                <w:sz w:val="20"/>
                <w:szCs w:val="20"/>
                <w:lang w:eastAsia="ru-RU"/>
              </w:rPr>
              <w:t>0</w:t>
            </w:r>
            <w:r w:rsidR="006A105E" w:rsidRPr="008C685D">
              <w:rPr>
                <w:sz w:val="20"/>
                <w:szCs w:val="20"/>
                <w:lang w:val="ru-RU" w:eastAsia="ru-RU"/>
              </w:rPr>
              <w:t xml:space="preserve"> шт.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для пользователя каждая индивидуальная упаковка должна содержать техническую инструкцию для пользователя на русском языке. Упаковка и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188" w:type="dxa"/>
            <w:shd w:val="clear" w:color="auto" w:fill="FFFFFF"/>
          </w:tcPr>
          <w:p w:rsidR="00F15A62" w:rsidRPr="006A105E" w:rsidRDefault="00F15A62" w:rsidP="00FA6200">
            <w:pPr>
              <w:pStyle w:val="1"/>
              <w:shd w:val="clear" w:color="auto" w:fill="F7F7F7"/>
              <w:spacing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Повязка атравматическая на текстильной основе с восковым покрытием стерильная с мазью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Повидон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-Йод , 10</w:t>
            </w:r>
            <w:r w:rsidR="00FA6200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</w:t>
            </w:r>
            <w:bookmarkStart w:id="0" w:name="_GoBack"/>
            <w:bookmarkEnd w:id="0"/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25см., 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- 18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eastAsia="ru-RU"/>
              </w:rPr>
              <w:t>900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шт.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1FFD">
              <w:rPr>
                <w:rStyle w:val="10"/>
                <w:rFonts w:ascii="Times New Roman" w:hAnsi="Times New Roman"/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Воскопран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повидон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йодом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 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– ранозаживляющая повязка. Изготовлена из синтетической сетчатой ткани, пропитана мазью, содержащей воск и йод. Сетка обладает одновременно ранозаживляющим (воск богат аминокислотами, минералами и витаминами, активизируя процессы деления клеток и заживления) и выраженным антисептическим действием (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повидон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-йод одинаково успешно уничтожает грибковые, бактериальные и вирусные инфекции).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655EBCCD" wp14:editId="7E7DF9E2">
                  <wp:extent cx="1087120" cy="854075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0541" t="15323" r="-676" b="139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85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В основе средства использована сетчатая полиэфирная ткань. Как результат – повязка идеально прилегает к коже в любой части тела, как на прямых участках, так и в местах изгибов. Полиэфирные волокна не прилипают к коже и не остаются в ране после извлечения.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40%;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0DC3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A105E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- 10х25 см.</w:t>
            </w:r>
            <w:r w:rsidR="006A105E" w:rsidRPr="006A105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- 18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eastAsia="ru-RU"/>
              </w:rPr>
              <w:t>900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шт.</w:t>
            </w:r>
            <w:r w:rsidR="006A105E" w:rsidRPr="006A10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стерильной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trHeight w:val="314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pStyle w:val="1"/>
              <w:shd w:val="clear" w:color="auto" w:fill="F7F7F7"/>
              <w:spacing w:before="0" w:after="0"/>
              <w:rPr>
                <w:rFonts w:ascii="Times New Roman" w:hAnsi="Times New Roman"/>
                <w:b w:val="0"/>
                <w:bCs w:val="0"/>
                <w:iCs/>
                <w:kern w:val="0"/>
                <w:sz w:val="20"/>
                <w:szCs w:val="20"/>
                <w:lang w:val="ru-RU"/>
              </w:rPr>
            </w:pPr>
            <w:proofErr w:type="spellStart"/>
            <w:r w:rsidRPr="000D296F">
              <w:rPr>
                <w:rStyle w:val="a7"/>
                <w:rFonts w:ascii="Times New Roman" w:hAnsi="Times New Roman"/>
                <w:b/>
                <w:bCs w:val="0"/>
                <w:i w:val="0"/>
                <w:kern w:val="0"/>
                <w:sz w:val="20"/>
                <w:szCs w:val="20"/>
                <w:lang w:val="ru-RU"/>
              </w:rPr>
              <w:t>Гидрогелевая</w:t>
            </w:r>
            <w:proofErr w:type="spellEnd"/>
            <w:r w:rsidRPr="000D296F">
              <w:rPr>
                <w:rStyle w:val="a7"/>
                <w:rFonts w:ascii="Times New Roman" w:hAnsi="Times New Roman"/>
                <w:b/>
                <w:bCs w:val="0"/>
                <w:i w:val="0"/>
                <w:kern w:val="0"/>
                <w:sz w:val="20"/>
                <w:szCs w:val="20"/>
                <w:lang w:val="ru-RU"/>
              </w:rPr>
              <w:t xml:space="preserve"> антимикробная повязка с </w:t>
            </w:r>
            <w:proofErr w:type="spellStart"/>
            <w:r w:rsidRPr="000D296F">
              <w:rPr>
                <w:rStyle w:val="a7"/>
                <w:rFonts w:ascii="Times New Roman" w:hAnsi="Times New Roman"/>
                <w:b/>
                <w:bCs w:val="0"/>
                <w:i w:val="0"/>
                <w:kern w:val="0"/>
                <w:sz w:val="20"/>
                <w:szCs w:val="20"/>
                <w:lang w:val="ru-RU"/>
              </w:rPr>
              <w:t>мирамистином</w:t>
            </w:r>
            <w:proofErr w:type="spellEnd"/>
            <w:r w:rsidRPr="000D296F">
              <w:rPr>
                <w:rStyle w:val="a7"/>
                <w:rFonts w:ascii="Times New Roman" w:hAnsi="Times New Roman"/>
                <w:b/>
                <w:bCs w:val="0"/>
                <w:i w:val="0"/>
                <w:kern w:val="0"/>
                <w:sz w:val="20"/>
                <w:szCs w:val="20"/>
                <w:lang w:val="ru-RU"/>
              </w:rPr>
              <w:t xml:space="preserve">  7,5 х 10см</w:t>
            </w:r>
            <w:r w:rsidR="00FA5576" w:rsidRPr="00FA5576">
              <w:rPr>
                <w:rStyle w:val="a7"/>
                <w:rFonts w:ascii="Times New Roman" w:hAnsi="Times New Roman"/>
                <w:b/>
                <w:bCs w:val="0"/>
                <w:i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FA5576">
              <w:rPr>
                <w:rFonts w:ascii="Times New Roman" w:hAnsi="Times New Roman"/>
                <w:sz w:val="20"/>
                <w:szCs w:val="20"/>
                <w:lang w:val="ru-RU" w:eastAsia="ru-RU"/>
              </w:rPr>
              <w:t>(количество 500 шт.)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01FFD">
              <w:rPr>
                <w:rStyle w:val="a7"/>
                <w:rFonts w:ascii="Times New Roman" w:hAnsi="Times New Roman"/>
                <w:bCs/>
                <w:i w:val="0"/>
                <w:sz w:val="20"/>
                <w:szCs w:val="20"/>
                <w:lang w:val="ru-RU"/>
              </w:rPr>
              <w:t>Гидрогелевая</w:t>
            </w:r>
            <w:proofErr w:type="spellEnd"/>
            <w:r w:rsidRPr="00601FFD">
              <w:rPr>
                <w:rStyle w:val="a7"/>
                <w:rFonts w:ascii="Times New Roman" w:hAnsi="Times New Roman"/>
                <w:bCs/>
                <w:i w:val="0"/>
                <w:sz w:val="20"/>
                <w:szCs w:val="20"/>
                <w:lang w:val="ru-RU"/>
              </w:rPr>
              <w:t xml:space="preserve"> антимикробная повязка с </w:t>
            </w:r>
            <w:proofErr w:type="spellStart"/>
            <w:r w:rsidRPr="00601FFD">
              <w:rPr>
                <w:rStyle w:val="a7"/>
                <w:rFonts w:ascii="Times New Roman" w:hAnsi="Times New Roman"/>
                <w:bCs/>
                <w:i w:val="0"/>
                <w:sz w:val="20"/>
                <w:szCs w:val="20"/>
                <w:lang w:val="ru-RU"/>
              </w:rPr>
              <w:t>мирамистином</w:t>
            </w:r>
            <w:proofErr w:type="spellEnd"/>
            <w:r w:rsidRPr="00601FFD">
              <w:rPr>
                <w:rStyle w:val="a7"/>
                <w:rFonts w:ascii="Times New Roman" w:hAnsi="Times New Roman"/>
                <w:bCs/>
                <w:i w:val="0"/>
                <w:sz w:val="20"/>
                <w:szCs w:val="20"/>
                <w:lang w:val="ru-RU"/>
              </w:rPr>
              <w:t xml:space="preserve">,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предназначена для лечения сухих ран - пролежней, ожогов, трофических и диабетических язв, острых ран, послеоперационные раны. Стерильное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формоустойчивое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гидрогелевое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покрытие для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обеспечения необходимого уровня влажности для заживления высыхающих ран, оптимального газообмена поврежденной поверхности. Содержащееся лекарственное вещество с пролонгированным действием. </w:t>
            </w:r>
          </w:p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Закупаемая партия предназначена для лечения пациентов с 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буллезным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601F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1E84525" wp14:editId="06B1619B">
                  <wp:extent cx="1527175" cy="966470"/>
                  <wp:effectExtent l="19050" t="0" r="0" b="0"/>
                  <wp:docPr id="16" name="Рисунок 16" descr="Повязка Гелепран Мирамистин с гидрогелевым антимикробным покрытием для сухих ран 7.5х10см, 5 шт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овязка Гелепран Мирамистин с гидрогелевым антимикробным покрытием для сухих ран 7.5х10см, 5 шт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DFA1D85" wp14:editId="5F4B6995">
                  <wp:extent cx="1483995" cy="948690"/>
                  <wp:effectExtent l="19050" t="0" r="1905" b="0"/>
                  <wp:docPr id="17" name="Рисунок 17" descr="Повязка Гелепран Мирамистин с гидрогелевым антимикробным покрытием для сухих ран 7.5х10см, 5 шт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овязка Гелепран Мирамистин с гидрогелевым антимикробным покрытием для сухих ран 7.5х10см, 5 шт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95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Гидрогелевая</w:t>
            </w:r>
            <w:proofErr w:type="spellEnd"/>
            <w:r w:rsidRPr="00601FF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антимикробная повязка с </w:t>
            </w:r>
            <w:proofErr w:type="spellStart"/>
            <w:r w:rsidRPr="00601FF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мирамистином</w:t>
            </w:r>
            <w:proofErr w:type="spellEnd"/>
            <w:r w:rsidRPr="00601FF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типа «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Гелепран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Мирамистин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гидрогелевым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антимикробным покрытием для сухих ран» или аналог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.).</w:t>
            </w:r>
            <w:r w:rsidRPr="00601FF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около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5%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7,5х10 см.</w:t>
            </w:r>
            <w:r w:rsidRPr="00601F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±5%  </w:t>
            </w:r>
            <w:r w:rsidR="00FA55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A5576" w:rsidRPr="00FA5576">
              <w:rPr>
                <w:rFonts w:ascii="Times New Roman" w:hAnsi="Times New Roman"/>
                <w:sz w:val="20"/>
                <w:szCs w:val="20"/>
                <w:lang w:val="ru-RU" w:eastAsia="ru-RU"/>
              </w:rPr>
              <w:t>(количество 500 шт.)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8C3171" w:rsidTr="00CF7EBA">
        <w:trPr>
          <w:trHeight w:val="212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E33B6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Обезболивающая атравматическая повязка с химотрипсином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</w:t>
            </w:r>
            <w:r w:rsidR="00E33B6E"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5х7,5см. </w:t>
            </w:r>
            <w:r w:rsidR="00E33B6E" w:rsidRPr="00601FFD">
              <w:rPr>
                <w:rFonts w:ascii="Times New Roman" w:hAnsi="Times New Roman"/>
                <w:b/>
                <w:sz w:val="20"/>
                <w:szCs w:val="20"/>
              </w:rPr>
              <w:t>±5%</w:t>
            </w:r>
            <w:r w:rsidR="00E33B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33B6E" w:rsidRPr="006361F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E33B6E" w:rsidRPr="006361FB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  <w:proofErr w:type="spellEnd"/>
            <w:r w:rsidR="00E33B6E" w:rsidRPr="006361F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33B6E"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  <w:r w:rsidR="00E33B6E" w:rsidRPr="006361F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33B6E" w:rsidRPr="006361FB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="00E33B6E" w:rsidRPr="006361FB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1FFD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Повязка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Парапран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химотрипсином предназначается для очищения ран - расщепляет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некротизированные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ткани. Показана для использования на гнойные и гнойно-некротические раны различной этиологии - пролежни, ожоги, трофические язвы, обморожения, абсцессы, флегмоны.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B1E530A" wp14:editId="0564A5A4">
                  <wp:extent cx="1311275" cy="897255"/>
                  <wp:effectExtent l="19050" t="0" r="3175" b="0"/>
                  <wp:docPr id="18" name="Рисунок 18" descr="32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32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1333390" wp14:editId="244DCA85">
                  <wp:extent cx="1302385" cy="897255"/>
                  <wp:effectExtent l="19050" t="0" r="0" b="0"/>
                  <wp:docPr id="19" name="Рисунок 19" descr="32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32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575F146D" wp14:editId="759F8335">
                  <wp:extent cx="974725" cy="974725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11293" t="14247" r="7677" b="7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*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Входящее в гидрофильный раствор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Парапрана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лекарственное средство Химотрипсин оказывает противовоспалительное воздействие, активизирует процесс расщепления омертвевших клеток и тканей, образований фиброзного типа. Благодаря этому происходит очищение ран от гноя и стимулируется процесс регенерации поврежденной поверхности. Не причиняет боли при удалении с гнойной раны.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ПараПран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удаляется безболезненно и не травмирует слой образовавшегося эпителия. Такие качества ей придает использование гидрофобного парафина, который размягчается от температуры тела и постепенно выделяет лечебные вещества.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около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5%;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5х7,5см. 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±5%</w:t>
            </w:r>
            <w:r w:rsidR="00FA55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A5576" w:rsidRPr="006361FB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FA5576" w:rsidRPr="006361FB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  <w:proofErr w:type="spellEnd"/>
            <w:r w:rsidR="00FA5576" w:rsidRPr="006361F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A5576"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  <w:r w:rsidR="00FA5576" w:rsidRPr="006361F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A5576" w:rsidRPr="006361FB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="00FA5576" w:rsidRPr="006361FB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8C3171" w:rsidTr="00CF7EBA">
        <w:trPr>
          <w:trHeight w:val="314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Биополимерная ранозаживляющая повязка</w:t>
            </w:r>
            <w:r w:rsidR="00E33B6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E33B6E" w:rsidRPr="00E33B6E">
              <w:rPr>
                <w:rFonts w:ascii="Times New Roman" w:hAnsi="Times New Roman"/>
                <w:sz w:val="20"/>
                <w:szCs w:val="20"/>
                <w:lang w:val="ru-RU"/>
              </w:rPr>
              <w:t>10х10 см. ±5%</w:t>
            </w:r>
            <w:r w:rsidRPr="00E33B6E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  <w:r w:rsidR="00FA5576" w:rsidRPr="00FA557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FA5576" w:rsidRPr="008C685D">
              <w:rPr>
                <w:sz w:val="20"/>
                <w:szCs w:val="20"/>
                <w:lang w:val="ru-RU" w:eastAsia="ru-RU"/>
              </w:rPr>
              <w:t xml:space="preserve">(количество </w:t>
            </w:r>
            <w:r w:rsidR="00FA5576">
              <w:rPr>
                <w:sz w:val="20"/>
                <w:szCs w:val="20"/>
                <w:lang w:val="ru-RU" w:eastAsia="ru-RU"/>
              </w:rPr>
              <w:t>500</w:t>
            </w:r>
            <w:r w:rsidR="00FA5576" w:rsidRPr="008C685D">
              <w:rPr>
                <w:sz w:val="20"/>
                <w:szCs w:val="20"/>
                <w:lang w:val="ru-RU" w:eastAsia="ru-RU"/>
              </w:rPr>
              <w:t xml:space="preserve"> шт.)</w:t>
            </w:r>
          </w:p>
        </w:tc>
        <w:tc>
          <w:tcPr>
            <w:tcW w:w="1417" w:type="dxa"/>
            <w:shd w:val="clear" w:color="auto" w:fill="FFFFFF"/>
          </w:tcPr>
          <w:p w:rsidR="00F15A62" w:rsidRPr="00FA5576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FA5576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Cs/>
                <w:kern w:val="36"/>
                <w:sz w:val="20"/>
                <w:szCs w:val="20"/>
                <w:lang w:val="ru-RU" w:eastAsia="ru-RU"/>
              </w:rPr>
              <w:t>Биополимерная ранозаживляющая повязка предназначена для м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естного лечения поверхностных гранулирующих, вялотекущих, длительно незаживающих ран в стадии регенерации, ожогов 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</w:rPr>
              <w:t>I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-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</w:rPr>
              <w:t>III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(А) степени, трофических язв, пролежней, обморожений. Временного закрытия ожоговых ран 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</w:rPr>
              <w:t>III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(В) степени с целью их подготовки к </w:t>
            </w:r>
            <w:proofErr w:type="spellStart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аутодермопластике</w:t>
            </w:r>
            <w:proofErr w:type="spellEnd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, закрытия донорских участков. Заживления раневых поверхностей полости рта.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Закупаемая партия предназначена для лечения пациентов с 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буллезным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601F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379761A" wp14:editId="65B48202">
                  <wp:extent cx="1509395" cy="1121410"/>
                  <wp:effectExtent l="19050" t="0" r="0" b="0"/>
                  <wp:docPr id="21" name="Рисунок 21" descr="Биополимерная ранозаживляющая повязка Хитопран, 5*7,5см.,№5 Лейкопластырь, пластырные повязки, липкие бин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Биополимерная ранозаживляющая повязка Хитопран, 5*7,5см.,№5 Лейкопластырь, пластырные повязки, липкие бин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12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Cs/>
                <w:kern w:val="36"/>
                <w:sz w:val="20"/>
                <w:szCs w:val="20"/>
                <w:lang w:val="ru-RU" w:eastAsia="ru-RU"/>
              </w:rPr>
              <w:t xml:space="preserve">Биополимерная ранозаживляющая повязка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типа «</w:t>
            </w:r>
            <w:proofErr w:type="spellStart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Хитопран</w:t>
            </w:r>
            <w:proofErr w:type="spellEnd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®» или аналог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kern w:val="36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Стерильная ранозаживляющая повязка на основе </w:t>
            </w:r>
            <w:proofErr w:type="spellStart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нановолокон</w:t>
            </w:r>
            <w:proofErr w:type="spellEnd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хитозана</w:t>
            </w:r>
            <w:proofErr w:type="spellEnd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или аналога в виде нетканого полотна, стимулирующая и ускоряющая </w:t>
            </w:r>
            <w:proofErr w:type="spellStart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репаративные</w:t>
            </w:r>
            <w:proofErr w:type="spellEnd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процессы;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</w:pP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Повязка должна </w:t>
            </w:r>
            <w:proofErr w:type="spellStart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резорбироваться</w:t>
            </w:r>
            <w:proofErr w:type="spellEnd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естественным путем или легко удалятся при промывании раны;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</w:pP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Повязка должна обеспечивать воздухопроницаемость и </w:t>
            </w:r>
            <w:proofErr w:type="spellStart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атравматичность</w:t>
            </w:r>
            <w:proofErr w:type="spellEnd"/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5%;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557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</w:t>
            </w:r>
            <w:r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10х10 см. ±5%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FA5576" w:rsidRPr="008C685D">
              <w:rPr>
                <w:sz w:val="20"/>
                <w:szCs w:val="20"/>
                <w:lang w:val="ru-RU" w:eastAsia="ru-RU"/>
              </w:rPr>
              <w:t xml:space="preserve">(количество </w:t>
            </w:r>
            <w:r w:rsidR="00FA5576">
              <w:rPr>
                <w:sz w:val="20"/>
                <w:szCs w:val="20"/>
                <w:lang w:val="ru-RU" w:eastAsia="ru-RU"/>
              </w:rPr>
              <w:t>500</w:t>
            </w:r>
            <w:r w:rsidR="00FA5576" w:rsidRPr="008C685D">
              <w:rPr>
                <w:sz w:val="20"/>
                <w:szCs w:val="20"/>
                <w:lang w:val="ru-RU" w:eastAsia="ru-RU"/>
              </w:rPr>
              <w:t xml:space="preserve"> шт.)</w:t>
            </w:r>
          </w:p>
        </w:tc>
        <w:tc>
          <w:tcPr>
            <w:tcW w:w="1417" w:type="dxa"/>
            <w:shd w:val="clear" w:color="auto" w:fill="FFFFFF"/>
          </w:tcPr>
          <w:p w:rsidR="00F15A62" w:rsidRPr="00FA5576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FA5576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446D64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  <w:vAlign w:val="center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b/>
                <w:color w:val="BFBFBF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b/>
                <w:color w:val="BFBFBF"/>
                <w:lang w:val="ru-RU"/>
              </w:rPr>
            </w:pPr>
          </w:p>
        </w:tc>
      </w:tr>
      <w:tr w:rsidR="00F15A62" w:rsidRPr="00FA6200" w:rsidTr="00CF7EBA">
        <w:trPr>
          <w:trHeight w:val="314"/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Салфетки</w:t>
            </w:r>
            <w:r w:rsidRPr="00601F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kern w:val="0"/>
                <w:sz w:val="20"/>
                <w:szCs w:val="20"/>
                <w:lang w:val="ru-RU"/>
              </w:rPr>
              <w:t>для общей обработки ран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 w:eastAsia="ru-RU"/>
              </w:rPr>
              <w:t xml:space="preserve"> </w:t>
            </w:r>
            <w:r w:rsidRPr="00601FFD">
              <w:rPr>
                <w:rFonts w:ascii="Times New Roman" w:hAnsi="Times New Roman"/>
                <w:kern w:val="0"/>
                <w:sz w:val="20"/>
                <w:szCs w:val="20"/>
                <w:lang w:val="ru-RU"/>
              </w:rPr>
              <w:t>10х20 см., ±5%</w:t>
            </w:r>
            <w:r w:rsidR="00FA5576" w:rsidRPr="00FA5576">
              <w:rPr>
                <w:rFonts w:ascii="Times New Roman" w:hAnsi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8C685D">
              <w:rPr>
                <w:bCs w:val="0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5576" w:rsidRPr="008C685D">
              <w:rPr>
                <w:sz w:val="20"/>
                <w:szCs w:val="20"/>
                <w:lang w:val="ru-RU" w:eastAsia="ru-RU"/>
              </w:rPr>
              <w:t xml:space="preserve">(количество </w:t>
            </w:r>
            <w:r w:rsidR="00FA5576">
              <w:rPr>
                <w:sz w:val="20"/>
                <w:szCs w:val="20"/>
                <w:lang w:val="ru-RU" w:eastAsia="ru-RU"/>
              </w:rPr>
              <w:t>360 000</w:t>
            </w:r>
            <w:r w:rsidR="00FA5576" w:rsidRPr="008C685D">
              <w:rPr>
                <w:sz w:val="20"/>
                <w:szCs w:val="20"/>
                <w:lang w:val="ru-RU" w:eastAsia="ru-RU"/>
              </w:rPr>
              <w:t xml:space="preserve"> шт.)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Для общей обработки ран в качестве тампонов и компрессов при небольших оперативных вмешательствах.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tabs>
                <w:tab w:val="left" w:pos="197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8EC7A44" wp14:editId="031B5FFE">
                  <wp:extent cx="1285240" cy="1423670"/>
                  <wp:effectExtent l="19050" t="0" r="0" b="0"/>
                  <wp:docPr id="22" name="Рисунок 22" descr="Medico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edico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42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Салфетки из нетканого материала (стерильные)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Medicomp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Марлевая структура нетканого материала без связующих веществ и отбеливателей;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5%;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10х20 см., ±5% 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FA5576" w:rsidRPr="008C685D">
              <w:rPr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5576" w:rsidRPr="00FA5576">
              <w:rPr>
                <w:rFonts w:ascii="Times New Roman" w:hAnsi="Times New Roman"/>
                <w:sz w:val="20"/>
                <w:szCs w:val="20"/>
                <w:lang w:val="ru-RU" w:eastAsia="ru-RU"/>
              </w:rPr>
              <w:t>(количество 360 000 шт.)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Эластичный фиксирующий бинт</w:t>
            </w:r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4 м х 4 см ±5%</w:t>
            </w:r>
            <w:r w:rsidR="00FA5576" w:rsidRPr="00FA5576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- (</w:t>
            </w:r>
            <w:r w:rsidR="00FA5576" w:rsidRPr="008C685D">
              <w:rPr>
                <w:sz w:val="20"/>
                <w:szCs w:val="20"/>
                <w:lang w:val="ru-RU" w:eastAsia="ru-RU"/>
              </w:rPr>
              <w:t>количество</w:t>
            </w:r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18 000 </w:t>
            </w:r>
            <w:proofErr w:type="spellStart"/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шт</w:t>
            </w:r>
            <w:proofErr w:type="spellEnd"/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; 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Для фиксации всех типов повязок,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  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особенно на суставах, а также на частях тела, имеющих коническую или округлую форму.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C3E4C38" wp14:editId="0CFEDBFD">
                  <wp:extent cx="1268095" cy="1268095"/>
                  <wp:effectExtent l="19050" t="0" r="8255" b="0"/>
                  <wp:docPr id="23" name="Рисунок 23" descr="Peha-Cre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eha-Cre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284A22A6" wp14:editId="3F1FF473">
                  <wp:extent cx="1268095" cy="1268095"/>
                  <wp:effectExtent l="19050" t="0" r="8255" b="0"/>
                  <wp:docPr id="24" name="Рисунок 24" descr=" PEHA-CREPP фиксирующий бинт эластичный 4 м х 10 см купить по цене от 44 рублей с доставкой ― MySt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 PEHA-CREPP фиксирующий бинт эластичный 4 м х 10 см купить по цене от 44 рублей с доставкой ― MySt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Бинт из мягкой высокоэластичной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крепированной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 с высоким содержанием натурального волокна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Peha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Crepp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менее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150%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м х 4 см ±5%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- (</w:t>
            </w:r>
            <w:r w:rsidR="00FA5576" w:rsidRPr="008C685D">
              <w:rPr>
                <w:sz w:val="20"/>
                <w:szCs w:val="20"/>
                <w:lang w:val="ru-RU" w:eastAsia="ru-RU"/>
              </w:rPr>
              <w:t>количество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18 000 </w:t>
            </w:r>
            <w:proofErr w:type="spellStart"/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; )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Изделие одноразовое;</w:t>
            </w:r>
            <w:r w:rsidRPr="00601FF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Состав: 41% - хлопок, 29% - вискоза, 30% - полиамид.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примерный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должен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предлагаемый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12.1.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Эластичный фиксирующий бинт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4 м х 6 см ±5%</w:t>
            </w:r>
            <w:r w:rsidR="00FA5576" w:rsidRPr="00FA5576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- (</w:t>
            </w:r>
            <w:r w:rsidR="00FA5576" w:rsidRPr="008C685D">
              <w:rPr>
                <w:sz w:val="20"/>
                <w:szCs w:val="20"/>
                <w:lang w:val="ru-RU" w:eastAsia="ru-RU"/>
              </w:rPr>
              <w:t>количество</w:t>
            </w:r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75 600 шт.;)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ind w:right="-10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Для фиксации всех типов повязок,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  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особенно на суставах, а также на частях тела, имеющих коническую или округлую форму.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7F1B7D1" wp14:editId="1F25B72D">
                  <wp:extent cx="1268095" cy="1268095"/>
                  <wp:effectExtent l="19050" t="0" r="8255" b="0"/>
                  <wp:docPr id="25" name="Рисунок 25" descr="Peha-Cre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eha-Cre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04F1028E" wp14:editId="2CFBC6D2">
                  <wp:extent cx="1268095" cy="1268095"/>
                  <wp:effectExtent l="19050" t="0" r="8255" b="0"/>
                  <wp:docPr id="26" name="Рисунок 26" descr=" PEHA-CREPP фиксирующий бинт эластичный 4 м х 10 см купить по цене от 44 рублей с доставкой ― MySt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 PEHA-CREPP фиксирующий бинт эластичный 4 м х 10 см купить по цене от 44 рублей с доставкой ― MySt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Бинт из мягкой высокоэластичной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крепированной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 с высоким содержанием натурального волокна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Peha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Crepp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менее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150%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 м х 6 см ±5%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ab/>
              <w:t xml:space="preserve"> 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(</w:t>
            </w:r>
            <w:r w:rsidR="00FA5576" w:rsidRPr="008C685D">
              <w:rPr>
                <w:sz w:val="20"/>
                <w:szCs w:val="20"/>
                <w:lang w:val="ru-RU" w:eastAsia="ru-RU"/>
              </w:rPr>
              <w:t>количество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75 600 шт.;)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Изделие одноразовое;</w:t>
            </w:r>
            <w:r w:rsidRPr="00601FF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Состав: 41% - хлопок, 29% - вискоза, 30% - полиамид.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примерный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должен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предлагаемый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504C4B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12.2.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Эластичный фиксирующий бинт 4 м х 8 см ±5%</w:t>
            </w:r>
            <w:r w:rsidR="00FA5576" w:rsidRPr="00FA5576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- (</w:t>
            </w:r>
            <w:r w:rsidR="00FA5576" w:rsidRPr="008C685D">
              <w:rPr>
                <w:sz w:val="20"/>
                <w:szCs w:val="20"/>
                <w:lang w:val="ru-RU" w:eastAsia="ru-RU"/>
              </w:rPr>
              <w:t>количество</w:t>
            </w:r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75 600 шт.;)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Для фиксации всех типов повязок,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  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особенно на суставах, а также на частях тела, имеющих коническую или округлую форму.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20739D5" wp14:editId="7A428E85">
                  <wp:extent cx="1268095" cy="1268095"/>
                  <wp:effectExtent l="19050" t="0" r="8255" b="0"/>
                  <wp:docPr id="27" name="Рисунок 27" descr="Peha-Cre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eha-Cre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666284F7" wp14:editId="6C93F349">
                  <wp:extent cx="1268095" cy="1268095"/>
                  <wp:effectExtent l="19050" t="0" r="8255" b="0"/>
                  <wp:docPr id="28" name="Рисунок 28" descr=" PEHA-CREPP фиксирующий бинт эластичный 4 м х 10 см купить по цене от 44 рублей с доставкой ― MySt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 PEHA-CREPP фиксирующий бинт эластичный 4 м х 10 см купить по цене от 44 рублей с доставкой ― MySt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Бинт из мягкой высокоэластичной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крепированной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 с высоким содержанием натурального волокна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Peha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Crepp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менее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150%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 м х 8 см ±5%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ab/>
              <w:t xml:space="preserve"> 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- (</w:t>
            </w:r>
            <w:r w:rsidR="00FA5576" w:rsidRPr="008C685D">
              <w:rPr>
                <w:sz w:val="20"/>
                <w:szCs w:val="20"/>
                <w:lang w:val="ru-RU" w:eastAsia="ru-RU"/>
              </w:rPr>
              <w:t>количество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75 600 шт.;)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Изделие одноразовое;</w:t>
            </w:r>
            <w:r w:rsidRPr="00601FF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Состав: 41% - хлопок, 29% - вискоза, 30% - полиамид.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примерный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должен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предлагаемый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12.3.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Эластичный фиксирующий бинт</w:t>
            </w:r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4 м х 10 см ±5%</w:t>
            </w:r>
            <w:r w:rsidR="00FA5576" w:rsidRPr="00FA5576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- (</w:t>
            </w:r>
            <w:r w:rsidR="00FA5576" w:rsidRPr="008C685D">
              <w:rPr>
                <w:sz w:val="20"/>
                <w:szCs w:val="20"/>
                <w:lang w:val="ru-RU" w:eastAsia="ru-RU"/>
              </w:rPr>
              <w:t>количество</w:t>
            </w:r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94 500 шт.;)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Для фиксации всех типов повязок,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  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особенно на суставах, а также на частях тела, имеющих коническую или округлую форму.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2E92585" wp14:editId="4551054E">
                  <wp:extent cx="1268095" cy="1268095"/>
                  <wp:effectExtent l="19050" t="0" r="8255" b="0"/>
                  <wp:docPr id="29" name="Рисунок 29" descr="Peha-Cre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eha-Cre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50455EB3" wp14:editId="104ECFF3">
                  <wp:extent cx="1268095" cy="1268095"/>
                  <wp:effectExtent l="19050" t="0" r="8255" b="0"/>
                  <wp:docPr id="30" name="Рисунок 30" descr=" PEHA-CREPP фиксирующий бинт эластичный 4 м х 10 см купить по цене от 44 рублей с доставкой ― MySt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 PEHA-CREPP фиксирующий бинт эластичный 4 м х 10 см купить по цене от 44 рублей с доставкой ― MySt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Бинт из мягкой высокоэластичной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крепированной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 с высоким содержанием натурального волокна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Peha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Crepp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менее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150%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 м х 10 см ±5%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ab/>
              <w:t xml:space="preserve"> 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</w:t>
            </w:r>
            <w:r w:rsidR="00FA5576" w:rsidRPr="008C685D">
              <w:rPr>
                <w:sz w:val="20"/>
                <w:szCs w:val="20"/>
                <w:lang w:val="ru-RU" w:eastAsia="ru-RU"/>
              </w:rPr>
              <w:t>количество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94 500 шт.;)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Изделие одноразовое;</w:t>
            </w:r>
            <w:r w:rsidRPr="00601FF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Состав: 41% - хлопок, 29% - вискоза, 30% - полиамид.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примерный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должен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предлагаемый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12.4.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Эластичный фиксирующий бинт</w:t>
            </w:r>
            <w:r w:rsidRPr="00601F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4 м х 12 см ±5%</w:t>
            </w:r>
            <w:r w:rsidR="00FA5576" w:rsidRPr="00FA5576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(</w:t>
            </w:r>
            <w:r w:rsidR="00FA5576" w:rsidRPr="008C685D">
              <w:rPr>
                <w:sz w:val="20"/>
                <w:szCs w:val="20"/>
                <w:lang w:val="ru-RU" w:eastAsia="ru-RU"/>
              </w:rPr>
              <w:t>количество</w:t>
            </w:r>
            <w:r w:rsidR="00FA5576" w:rsidRPr="00FA5576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56 700 шт.;)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Для фиксации всех типов повязок,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  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особенно на суставах, а также на частях тела, имеющих коническую или округлую форму.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A8C455D" wp14:editId="324DE172">
                  <wp:extent cx="1268095" cy="1268095"/>
                  <wp:effectExtent l="19050" t="0" r="8255" b="0"/>
                  <wp:docPr id="31" name="Рисунок 31" descr="Peha-Cre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eha-Cre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70CE9207" wp14:editId="3FC4F88D">
                  <wp:extent cx="1268095" cy="1268095"/>
                  <wp:effectExtent l="19050" t="0" r="8255" b="0"/>
                  <wp:docPr id="32" name="Рисунок 32" descr=" PEHA-CREPP фиксирующий бинт эластичный 4 м х 10 см купить по цене от 44 рублей с доставкой ― MySt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 PEHA-CREPP фиксирующий бинт эластичный 4 м х 10 см купить по цене от 44 рублей с доставкой ― MySt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lang w:val="ru-RU"/>
              </w:rPr>
              <w:t>*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Бинт из мягкой высокоэластичной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крепированной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 с высоким содержанием натурального волокна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Peha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Crepp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менее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150%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 м х 12 см ±5%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ab/>
              <w:t xml:space="preserve"> 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</w:t>
            </w:r>
            <w:r w:rsidR="00FA5576" w:rsidRPr="008C685D">
              <w:rPr>
                <w:sz w:val="20"/>
                <w:szCs w:val="20"/>
                <w:lang w:val="ru-RU" w:eastAsia="ru-RU"/>
              </w:rPr>
              <w:t>количество</w:t>
            </w:r>
            <w:r w:rsidR="00FA5576" w:rsidRPr="00FA557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56 700 шт.;)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Изделие одноразовое;</w:t>
            </w:r>
            <w:r w:rsidRPr="00601FF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Состав: 41% - хлопок, 29% - вискоза, 30% - полиамид.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примерный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должен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предлагаемый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Мазевые повязки с перуанским бальзамом 10 х 20 см. ±5%</w:t>
            </w:r>
            <w:r w:rsidR="00FA5576"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 xml:space="preserve"> </w:t>
            </w:r>
            <w:r w:rsidR="00FA5576" w:rsidRPr="00FA5576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(количество 56 700 шт.)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Ранозаживляющая, атравматическая мазевая повязка для лечения ожогов, пролежней в начальной стадии, трофических венозных язв, язв диабетической стопы, абсцессов, фурункулов, ссадин и других плохо заживающих ран, а также при трансплантации кожи, для фиксирования расщеплённых кожных трансплантатов.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280032E" wp14:editId="0406B9E8">
                  <wp:extent cx="1043940" cy="1561465"/>
                  <wp:effectExtent l="19050" t="0" r="3810" b="0"/>
                  <wp:docPr id="33" name="Рисунок 33" descr="Branolind N 10x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ranolind N 10x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56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18"/>
                <w:szCs w:val="18"/>
                <w:lang w:val="ru-RU"/>
              </w:rPr>
              <w:t>*Все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01F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Ранозаживляющая повязка типа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Бранолинд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 ® или аналог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Основным компонентом мазевой повязки должен быть Перуанский бальзам или аналог содержащий бензойную и коричную кислоты, ванилин и др., который должен обладать антисептическим, антибактериальным и противовоспалительным свойствами. Допускаются использование следующих компонентов мази: вазелин, глицерин, очищенный жир, триглицериды.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5%;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10 х 20 см. 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±5% </w:t>
            </w: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FA55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A5576" w:rsidRPr="00FA557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(количество 56 700 шт.)</w:t>
            </w:r>
            <w:r w:rsidR="00FA557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proofErr w:type="gramStart"/>
            <w:r w:rsidRPr="00601FFD">
              <w:rPr>
                <w:rFonts w:ascii="Times New Roman" w:hAnsi="Times New Roman"/>
                <w:sz w:val="20"/>
                <w:szCs w:val="20"/>
              </w:rPr>
              <w:t>;</w:t>
            </w:r>
            <w:r w:rsidRPr="00601FF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стерильной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8188" w:type="dxa"/>
            <w:shd w:val="clear" w:color="auto" w:fill="FFFFFF"/>
          </w:tcPr>
          <w:p w:rsidR="00F15A62" w:rsidRPr="00FA5576" w:rsidRDefault="00F15A62" w:rsidP="00FA0D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Эластичный медицинский бинт </w:t>
            </w:r>
            <w:r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8</w:t>
            </w: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х20 см ±5%</w:t>
            </w:r>
            <w:r w:rsidR="00FA5576" w:rsidRPr="00FA5576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(количество 2 100 шт.)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Эластичный медицинский бинт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когезивный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применяется для фиксирующих повязок всех видов, в особенности на суставах.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116A39F" wp14:editId="2C8FC6EC">
                  <wp:extent cx="931545" cy="991870"/>
                  <wp:effectExtent l="19050" t="0" r="1905" b="0"/>
                  <wp:docPr id="34" name="Рисунок 34" descr="EM-Fix haft 8x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M-Fix haft 8x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*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Изделие из нетканого полиэфирного полотна, применяется каучуковый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адгезив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бутадиенстирола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ткани с креповой поверхностью из 99% хлопчатобумажной пряжи и 1% лайкры типа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EM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Fix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haft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 или аналог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30-80%;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D26600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х20 см ±5% </w:t>
            </w:r>
            <w:r w:rsidR="00D26600" w:rsidRPr="00D266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D26600" w:rsidRPr="00FA557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(количество 2 100 шт.)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14.1.</w:t>
            </w:r>
          </w:p>
        </w:tc>
        <w:tc>
          <w:tcPr>
            <w:tcW w:w="8188" w:type="dxa"/>
            <w:shd w:val="clear" w:color="auto" w:fill="FFFFFF"/>
          </w:tcPr>
          <w:p w:rsidR="00F15A62" w:rsidRPr="00D26600" w:rsidRDefault="00F15A62" w:rsidP="00FA0D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Эластичный медицинский бинт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х20 см ±5%</w:t>
            </w:r>
            <w:r w:rsidR="00D26600" w:rsidRPr="00D266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D26600" w:rsidRPr="00FA5576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(количество </w:t>
            </w:r>
            <w:r w:rsidR="00D26600" w:rsidRPr="00D26600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1</w:t>
            </w:r>
            <w:r w:rsidR="00D26600" w:rsidRPr="00FA5576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0</w:t>
            </w:r>
            <w:r w:rsidR="00D26600" w:rsidRPr="00D26600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5</w:t>
            </w:r>
            <w:r w:rsidR="00D26600" w:rsidRPr="00FA5576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0 шт.)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601F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Эластичный медицинский бинт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когезивный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применяется для фиксирующих повязок всех видов, в особенности на суставах.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2CF10DC" wp14:editId="7CC67DD4">
                  <wp:extent cx="931545" cy="991870"/>
                  <wp:effectExtent l="19050" t="0" r="1905" b="0"/>
                  <wp:docPr id="35" name="Рисунок 35" descr="EM-Fix haft 8x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M-Fix haft 8x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*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Изделие из нетканого полиэфирного полотна, применяется каучуковый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адгезив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бутадиенстирола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ткани с креповой поверхностью из 99% хлопчатобумажной пряжи и 1% лайкры типа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EM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Fix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01FFD">
              <w:rPr>
                <w:rFonts w:ascii="Times New Roman" w:hAnsi="Times New Roman"/>
                <w:sz w:val="20"/>
                <w:szCs w:val="20"/>
              </w:rPr>
              <w:t>haft</w:t>
            </w: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 или аналог </w:t>
            </w:r>
            <w:r w:rsidRPr="00601F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601F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601FFD">
              <w:rPr>
                <w:rFonts w:ascii="Times New Roman" w:hAnsi="Times New Roman"/>
                <w:b/>
                <w:sz w:val="20"/>
                <w:szCs w:val="20"/>
              </w:rPr>
              <w:t xml:space="preserve"> 30-80%;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1F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601F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х20 см ±5% </w:t>
            </w:r>
            <w:r w:rsidR="00D26600" w:rsidRPr="00FA557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(количество </w:t>
            </w:r>
            <w:r w:rsidR="00D26600" w:rsidRPr="00D266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</w:t>
            </w:r>
            <w:r w:rsidR="00D26600" w:rsidRPr="00FA557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0</w:t>
            </w:r>
            <w:r w:rsidR="00D26600" w:rsidRPr="00D2660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5</w:t>
            </w:r>
            <w:r w:rsidR="00D26600" w:rsidRPr="00FA557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 шт.)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F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1F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601F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03675B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1417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601FFD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504C4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FA6200" w:rsidTr="00CF7EBA">
        <w:trPr>
          <w:jc w:val="center"/>
        </w:trPr>
        <w:tc>
          <w:tcPr>
            <w:tcW w:w="738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188" w:type="dxa"/>
            <w:shd w:val="clear" w:color="auto" w:fill="FFFFFF"/>
          </w:tcPr>
          <w:p w:rsidR="00F15A62" w:rsidRPr="0003675B" w:rsidRDefault="00F15A62" w:rsidP="00FA0DC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3675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03675B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1417" w:type="dxa"/>
            <w:shd w:val="clear" w:color="auto" w:fill="FFFFFF"/>
          </w:tcPr>
          <w:p w:rsidR="00F15A62" w:rsidRPr="00601FFD" w:rsidRDefault="00F15A62" w:rsidP="00FA0DC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7D47A0" w:rsidRPr="005B1696" w:rsidRDefault="007D47A0">
      <w:pPr>
        <w:rPr>
          <w:lang w:val="ru-RU"/>
        </w:rPr>
      </w:pPr>
    </w:p>
    <w:sectPr w:rsidR="007D47A0" w:rsidRPr="005B1696" w:rsidSect="00CF7E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Optima">
    <w:altName w:val="Arial"/>
    <w:charset w:val="00"/>
    <w:family w:val="swiss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APP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3D04B8"/>
    <w:multiLevelType w:val="hybridMultilevel"/>
    <w:tmpl w:val="8B301268"/>
    <w:lvl w:ilvl="0" w:tplc="650C1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2FD07A6B"/>
    <w:multiLevelType w:val="multilevel"/>
    <w:tmpl w:val="5B90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3357B"/>
    <w:multiLevelType w:val="hybridMultilevel"/>
    <w:tmpl w:val="6ADA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D3373"/>
    <w:multiLevelType w:val="multilevel"/>
    <w:tmpl w:val="DA88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25761"/>
    <w:multiLevelType w:val="hybridMultilevel"/>
    <w:tmpl w:val="450688B6"/>
    <w:lvl w:ilvl="0" w:tplc="FFFFFFFF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2E27"/>
    <w:multiLevelType w:val="hybridMultilevel"/>
    <w:tmpl w:val="B0CE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2295B"/>
    <w:multiLevelType w:val="hybridMultilevel"/>
    <w:tmpl w:val="1F566DFA"/>
    <w:lvl w:ilvl="0" w:tplc="FFFFFFFF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44B4B"/>
    <w:multiLevelType w:val="multilevel"/>
    <w:tmpl w:val="6E2A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D95966"/>
    <w:multiLevelType w:val="multilevel"/>
    <w:tmpl w:val="0FC69630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386BD4"/>
    <w:multiLevelType w:val="multilevel"/>
    <w:tmpl w:val="7B528B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3" w15:restartNumberingAfterBreak="0">
    <w:nsid w:val="792149C3"/>
    <w:multiLevelType w:val="hybridMultilevel"/>
    <w:tmpl w:val="1F9C2D76"/>
    <w:lvl w:ilvl="0" w:tplc="8BFE1B5C">
      <w:start w:val="1"/>
      <w:numFmt w:val="russianLower"/>
      <w:lvlText w:val="%1)"/>
      <w:lvlJc w:val="left"/>
      <w:pPr>
        <w:tabs>
          <w:tab w:val="num" w:pos="2142"/>
        </w:tabs>
        <w:ind w:left="2142" w:hanging="85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96"/>
    <w:rsid w:val="0003675B"/>
    <w:rsid w:val="005B1696"/>
    <w:rsid w:val="006A105E"/>
    <w:rsid w:val="007D47A0"/>
    <w:rsid w:val="00870614"/>
    <w:rsid w:val="008C3171"/>
    <w:rsid w:val="00CF7EBA"/>
    <w:rsid w:val="00D26600"/>
    <w:rsid w:val="00E13C5A"/>
    <w:rsid w:val="00E33B6E"/>
    <w:rsid w:val="00EE7046"/>
    <w:rsid w:val="00F15A62"/>
    <w:rsid w:val="00F57DDE"/>
    <w:rsid w:val="00FA0DC3"/>
    <w:rsid w:val="00FA5576"/>
    <w:rsid w:val="00FA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9408"/>
  <w15:chartTrackingRefBased/>
  <w15:docId w15:val="{56FA7B2A-160E-4D9C-B5AB-98A884E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9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,Document Header1"/>
    <w:basedOn w:val="a"/>
    <w:next w:val="a"/>
    <w:link w:val="10"/>
    <w:uiPriority w:val="9"/>
    <w:qFormat/>
    <w:rsid w:val="005B1696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aliases w:val="Title Header2"/>
    <w:basedOn w:val="a"/>
    <w:next w:val="a"/>
    <w:link w:val="20"/>
    <w:qFormat/>
    <w:rsid w:val="005B1696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,Section Header3,Sub-Clause Paragraph"/>
    <w:basedOn w:val="a"/>
    <w:next w:val="a"/>
    <w:link w:val="30"/>
    <w:qFormat/>
    <w:rsid w:val="005B1696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5B169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5B16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16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B16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B16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B1696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"/>
    <w:basedOn w:val="a0"/>
    <w:link w:val="1"/>
    <w:uiPriority w:val="9"/>
    <w:rsid w:val="005B1696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Title Header2 Знак"/>
    <w:basedOn w:val="a0"/>
    <w:link w:val="2"/>
    <w:rsid w:val="005B1696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,Section Header3 Знак,Sub-Clause Paragraph Знак"/>
    <w:basedOn w:val="a0"/>
    <w:link w:val="3"/>
    <w:rsid w:val="005B1696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basedOn w:val="a0"/>
    <w:link w:val="4"/>
    <w:rsid w:val="005B1696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B1696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B1696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B1696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B1696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B1696"/>
    <w:rPr>
      <w:rFonts w:ascii="Cambria" w:eastAsia="Calibri" w:hAnsi="Cambria" w:cs="Times New Roman"/>
      <w:lang w:val="en-US"/>
    </w:rPr>
  </w:style>
  <w:style w:type="paragraph" w:customStyle="1" w:styleId="11">
    <w:name w:val="Заголовок1"/>
    <w:aliases w:val="Title"/>
    <w:basedOn w:val="a"/>
    <w:next w:val="a"/>
    <w:link w:val="a3"/>
    <w:qFormat/>
    <w:rsid w:val="005B1696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locked/>
    <w:rsid w:val="005B1696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5B1696"/>
    <w:pPr>
      <w:spacing w:after="60"/>
      <w:jc w:val="center"/>
      <w:outlineLvl w:val="1"/>
    </w:pPr>
    <w:rPr>
      <w:rFonts w:eastAsia="Calibri"/>
    </w:rPr>
  </w:style>
  <w:style w:type="character" w:customStyle="1" w:styleId="a5">
    <w:name w:val="Подзаголовок Знак"/>
    <w:aliases w:val="ТЗ 4 Знак"/>
    <w:basedOn w:val="a0"/>
    <w:link w:val="a4"/>
    <w:rsid w:val="005B1696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uiPriority w:val="22"/>
    <w:qFormat/>
    <w:rsid w:val="005B1696"/>
    <w:rPr>
      <w:rFonts w:cs="Times New Roman"/>
      <w:b/>
      <w:bCs/>
    </w:rPr>
  </w:style>
  <w:style w:type="character" w:styleId="a7">
    <w:name w:val="Emphasis"/>
    <w:uiPriority w:val="20"/>
    <w:qFormat/>
    <w:rsid w:val="005B1696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B1696"/>
    <w:rPr>
      <w:szCs w:val="32"/>
    </w:rPr>
  </w:style>
  <w:style w:type="paragraph" w:customStyle="1" w:styleId="13">
    <w:name w:val="Абзац списка1"/>
    <w:aliases w:val="List Paragraph,List_Paragraph,Multilevel para_II,List Paragraph1,List Paragraph (numbered (a)),Numbered list,Абзац списка2"/>
    <w:basedOn w:val="a"/>
    <w:link w:val="a8"/>
    <w:qFormat/>
    <w:rsid w:val="005B1696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5B1696"/>
    <w:rPr>
      <w:i/>
    </w:rPr>
  </w:style>
  <w:style w:type="character" w:customStyle="1" w:styleId="QuoteChar">
    <w:name w:val="Quote Char"/>
    <w:link w:val="21"/>
    <w:locked/>
    <w:rsid w:val="005B1696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B169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5B1696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B1696"/>
    <w:rPr>
      <w:i/>
      <w:color w:val="5A5A5A"/>
    </w:rPr>
  </w:style>
  <w:style w:type="character" w:customStyle="1" w:styleId="16">
    <w:name w:val="Сильное выделение1"/>
    <w:rsid w:val="005B1696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B1696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B1696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B1696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B169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5B1696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B169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B1696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B1696"/>
    <w:rPr>
      <w:rFonts w:cs="Times New Roman"/>
    </w:rPr>
  </w:style>
  <w:style w:type="paragraph" w:styleId="ae">
    <w:name w:val="Balloon Text"/>
    <w:basedOn w:val="a"/>
    <w:link w:val="af"/>
    <w:rsid w:val="005B16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B1696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5B1696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1">
    <w:name w:val="Body Text Indent"/>
    <w:basedOn w:val="a"/>
    <w:link w:val="af2"/>
    <w:rsid w:val="005B1696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rsid w:val="005B1696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B1696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B1696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rsid w:val="005B1696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basedOn w:val="a0"/>
    <w:link w:val="af3"/>
    <w:rsid w:val="005B169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uiPriority w:val="99"/>
    <w:rsid w:val="005B1696"/>
    <w:rPr>
      <w:rFonts w:ascii="Times New Roman" w:eastAsia="Calibri" w:hAnsi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uiPriority w:val="99"/>
    <w:rsid w:val="005B1696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uiPriority w:val="99"/>
    <w:rsid w:val="005B1696"/>
    <w:rPr>
      <w:vertAlign w:val="superscript"/>
    </w:rPr>
  </w:style>
  <w:style w:type="paragraph" w:styleId="31">
    <w:name w:val="Body Text Indent 3"/>
    <w:basedOn w:val="a"/>
    <w:link w:val="32"/>
    <w:rsid w:val="005B1696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5B169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uiPriority w:val="99"/>
    <w:rsid w:val="005B1696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uiPriority w:val="99"/>
    <w:rsid w:val="005B1696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uiPriority w:val="99"/>
    <w:rsid w:val="005B1696"/>
    <w:rPr>
      <w:color w:val="0000FF"/>
      <w:u w:val="single"/>
    </w:rPr>
  </w:style>
  <w:style w:type="character" w:styleId="af9">
    <w:name w:val="FollowedHyperlink"/>
    <w:uiPriority w:val="99"/>
    <w:rsid w:val="005B1696"/>
    <w:rPr>
      <w:color w:val="800080"/>
      <w:u w:val="single"/>
    </w:rPr>
  </w:style>
  <w:style w:type="paragraph" w:styleId="afa">
    <w:name w:val="annotation text"/>
    <w:basedOn w:val="a"/>
    <w:link w:val="afb"/>
    <w:rsid w:val="005B1696"/>
    <w:rPr>
      <w:rFonts w:ascii="Times New Roman" w:eastAsia="Calibri" w:hAnsi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5B169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5B1696"/>
    <w:rPr>
      <w:b/>
      <w:bCs/>
    </w:rPr>
  </w:style>
  <w:style w:type="character" w:customStyle="1" w:styleId="afd">
    <w:name w:val="Тема примечания Знак"/>
    <w:basedOn w:val="afb"/>
    <w:link w:val="afc"/>
    <w:rsid w:val="005B1696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rsid w:val="005B1696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5B1696"/>
  </w:style>
  <w:style w:type="paragraph" w:styleId="aff">
    <w:name w:val="endnote text"/>
    <w:basedOn w:val="a"/>
    <w:link w:val="aff0"/>
    <w:rsid w:val="005B1696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5B1696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5B1696"/>
    <w:rPr>
      <w:vertAlign w:val="superscript"/>
    </w:rPr>
  </w:style>
  <w:style w:type="character" w:customStyle="1" w:styleId="FontStyle25">
    <w:name w:val="Font Style25"/>
    <w:rsid w:val="005B1696"/>
    <w:rPr>
      <w:rFonts w:ascii="Arial" w:hAnsi="Arial"/>
      <w:sz w:val="16"/>
    </w:rPr>
  </w:style>
  <w:style w:type="paragraph" w:customStyle="1" w:styleId="font5">
    <w:name w:val="font5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5B1696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5B169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5B169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5B169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5B1696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5B1696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5B169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5B169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5B1696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5B169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5B169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5B169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5B1696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5B1696"/>
    <w:pPr>
      <w:ind w:left="240"/>
    </w:pPr>
  </w:style>
  <w:style w:type="paragraph" w:styleId="33">
    <w:name w:val="toc 3"/>
    <w:basedOn w:val="a"/>
    <w:next w:val="a"/>
    <w:autoRedefine/>
    <w:rsid w:val="005B1696"/>
    <w:pPr>
      <w:ind w:left="480"/>
    </w:pPr>
  </w:style>
  <w:style w:type="paragraph" w:styleId="1a">
    <w:name w:val="toc 1"/>
    <w:basedOn w:val="a"/>
    <w:next w:val="a"/>
    <w:autoRedefine/>
    <w:rsid w:val="005B1696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5B1696"/>
    <w:rPr>
      <w:shd w:val="clear" w:color="auto" w:fill="FFFF00"/>
    </w:rPr>
  </w:style>
  <w:style w:type="character" w:customStyle="1" w:styleId="toc-link">
    <w:name w:val="toc-link"/>
    <w:rsid w:val="005B1696"/>
  </w:style>
  <w:style w:type="character" w:customStyle="1" w:styleId="numbering">
    <w:name w:val="numbering"/>
    <w:rsid w:val="005B1696"/>
  </w:style>
  <w:style w:type="character" w:customStyle="1" w:styleId="bullet-symbols">
    <w:name w:val="bullet-symbols"/>
    <w:rsid w:val="005B1696"/>
  </w:style>
  <w:style w:type="character" w:customStyle="1" w:styleId="numbering-symbols">
    <w:name w:val="numbering-symbols"/>
    <w:rsid w:val="005B1696"/>
  </w:style>
  <w:style w:type="character" w:customStyle="1" w:styleId="aff2">
    <w:name w:val="Символ сноски"/>
    <w:rsid w:val="005B1696"/>
  </w:style>
  <w:style w:type="character" w:customStyle="1" w:styleId="aff3">
    <w:name w:val="Символы концевой сноски"/>
    <w:rsid w:val="005B1696"/>
  </w:style>
  <w:style w:type="paragraph" w:customStyle="1" w:styleId="27">
    <w:name w:val="Заголовок2"/>
    <w:basedOn w:val="a"/>
    <w:next w:val="af3"/>
    <w:link w:val="aff4"/>
    <w:qFormat/>
    <w:rsid w:val="005B1696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5">
    <w:name w:val="List"/>
    <w:aliases w:val="1. List"/>
    <w:basedOn w:val="af3"/>
    <w:rsid w:val="005B1696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5B1696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5B169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B1696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B1696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B1696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B1696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B1696"/>
    <w:pPr>
      <w:numPr>
        <w:numId w:val="0"/>
      </w:numPr>
    </w:pPr>
  </w:style>
  <w:style w:type="paragraph" w:customStyle="1" w:styleId="sect2">
    <w:name w:val="sect2"/>
    <w:basedOn w:val="sect-default"/>
    <w:rsid w:val="005B1696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B1696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B1696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5B1696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5B1696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B1696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B169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B169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B169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B1696"/>
    <w:pPr>
      <w:numPr>
        <w:numId w:val="0"/>
      </w:numPr>
    </w:pPr>
  </w:style>
  <w:style w:type="paragraph" w:customStyle="1" w:styleId="toc-level-1">
    <w:name w:val="toc-level-1"/>
    <w:basedOn w:val="index"/>
    <w:rsid w:val="005B1696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B1696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B1696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B1696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B1696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B1696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B1696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B1696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B1696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5B1696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B169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5B169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5B1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5B169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5B1696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5B1696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B1696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5B1696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5B1696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5B1696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a">
    <w:name w:val="Обычный абзац"/>
    <w:basedOn w:val="a"/>
    <w:rsid w:val="005B1696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5B1696"/>
  </w:style>
  <w:style w:type="paragraph" w:customStyle="1" w:styleId="fr2">
    <w:name w:val="fr2"/>
    <w:basedOn w:val="a"/>
    <w:rsid w:val="005B1696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5B1696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5B169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8">
    <w:name w:val="Абзац списка Знак"/>
    <w:aliases w:val="List_Paragraph Знак,Multilevel para_II Знак,List Paragraph1 Знак,List Paragraph (numbered (a)) Знак,Numbered list Знак,Абзац списка1 Знак"/>
    <w:link w:val="13"/>
    <w:rsid w:val="005B1696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rsid w:val="005B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rsid w:val="005B1696"/>
    <w:rPr>
      <w:sz w:val="16"/>
      <w:szCs w:val="16"/>
    </w:rPr>
  </w:style>
  <w:style w:type="paragraph" w:customStyle="1" w:styleId="61">
    <w:name w:val="Знак Знак6"/>
    <w:basedOn w:val="a"/>
    <w:rsid w:val="005B169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4">
    <w:name w:val="Заголовок Знак"/>
    <w:link w:val="27"/>
    <w:rsid w:val="005B1696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5B1696"/>
  </w:style>
  <w:style w:type="paragraph" w:customStyle="1" w:styleId="1f2">
    <w:name w:val="Обычный1"/>
    <w:link w:val="Normal"/>
    <w:rsid w:val="005B169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5B169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Plain Text"/>
    <w:basedOn w:val="a"/>
    <w:link w:val="affe"/>
    <w:rsid w:val="005B1696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e">
    <w:name w:val="Текст Знак"/>
    <w:basedOn w:val="a0"/>
    <w:link w:val="affd"/>
    <w:rsid w:val="005B16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No Spacing"/>
    <w:link w:val="afff0"/>
    <w:uiPriority w:val="99"/>
    <w:qFormat/>
    <w:rsid w:val="005B16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0">
    <w:name w:val="Без интервала Знак"/>
    <w:link w:val="afff"/>
    <w:uiPriority w:val="99"/>
    <w:rsid w:val="005B1696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B1696"/>
    <w:rPr>
      <w:rFonts w:ascii="Verdana" w:hAnsi="Verdana" w:cs="Verdana"/>
      <w:sz w:val="20"/>
      <w:szCs w:val="20"/>
    </w:rPr>
  </w:style>
  <w:style w:type="paragraph" w:customStyle="1" w:styleId="Style6">
    <w:name w:val="Style6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5B1696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5B1696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5B1696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5B1696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5B1696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5B1696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5B1696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B169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B169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B1696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B1696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B1696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5B169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B1696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B169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B1696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5B1696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B169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B1696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5B169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B1696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5B169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5B1696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5B1696"/>
  </w:style>
  <w:style w:type="character" w:customStyle="1" w:styleId="apple-converted-space">
    <w:name w:val="apple-converted-space"/>
    <w:rsid w:val="005B1696"/>
  </w:style>
  <w:style w:type="character" w:customStyle="1" w:styleId="150">
    <w:name w:val="Знак Знак15"/>
    <w:rsid w:val="005B1696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B1696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B1696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5B1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B1696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B169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2">
    <w:name w:val="line number"/>
    <w:rsid w:val="005B1696"/>
  </w:style>
  <w:style w:type="paragraph" w:customStyle="1" w:styleId="CharChar1">
    <w:name w:val="Char Char1"/>
    <w:basedOn w:val="a"/>
    <w:rsid w:val="005B1696"/>
    <w:rPr>
      <w:rFonts w:ascii="Verdana" w:hAnsi="Verdana"/>
      <w:sz w:val="20"/>
      <w:szCs w:val="20"/>
    </w:rPr>
  </w:style>
  <w:style w:type="character" w:customStyle="1" w:styleId="71">
    <w:name w:val="Знак Знак7"/>
    <w:rsid w:val="005B1696"/>
    <w:rPr>
      <w:sz w:val="24"/>
      <w:szCs w:val="24"/>
      <w:lang w:bidi="ar-SA"/>
    </w:rPr>
  </w:style>
  <w:style w:type="character" w:customStyle="1" w:styleId="52">
    <w:name w:val="Знак Знак5"/>
    <w:rsid w:val="005B1696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B1696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5B1696"/>
    <w:rPr>
      <w:shd w:val="clear" w:color="auto" w:fill="FFFFFF"/>
    </w:rPr>
  </w:style>
  <w:style w:type="character" w:customStyle="1" w:styleId="atn">
    <w:name w:val="atn"/>
    <w:rsid w:val="005B1696"/>
  </w:style>
  <w:style w:type="character" w:customStyle="1" w:styleId="s1">
    <w:name w:val="s1"/>
    <w:rsid w:val="005B169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B1696"/>
  </w:style>
  <w:style w:type="character" w:customStyle="1" w:styleId="afff3">
    <w:name w:val="Основной текст_"/>
    <w:rsid w:val="005B1696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basedOn w:val="a"/>
    <w:uiPriority w:val="34"/>
    <w:qFormat/>
    <w:rsid w:val="005B1696"/>
    <w:pPr>
      <w:ind w:left="708"/>
    </w:pPr>
  </w:style>
  <w:style w:type="character" w:customStyle="1" w:styleId="Table">
    <w:name w:val="Table"/>
    <w:rsid w:val="005B1696"/>
    <w:rPr>
      <w:rFonts w:ascii="Arial" w:hAnsi="Arial" w:cs="Arial" w:hint="default"/>
      <w:sz w:val="20"/>
    </w:rPr>
  </w:style>
  <w:style w:type="paragraph" w:customStyle="1" w:styleId="TableText">
    <w:name w:val="Table Text"/>
    <w:basedOn w:val="af3"/>
    <w:rsid w:val="005B1696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</w:rPr>
  </w:style>
  <w:style w:type="paragraph" w:customStyle="1" w:styleId="TableBoldText">
    <w:name w:val="Table Bold Text"/>
    <w:basedOn w:val="a"/>
    <w:rsid w:val="005B1696"/>
    <w:pPr>
      <w:spacing w:before="120" w:after="60"/>
    </w:pPr>
    <w:rPr>
      <w:rFonts w:ascii="Arial" w:hAnsi="Arial"/>
      <w:b/>
      <w:sz w:val="18"/>
      <w:szCs w:val="20"/>
      <w:lang w:val="ru-RU"/>
    </w:rPr>
  </w:style>
  <w:style w:type="paragraph" w:customStyle="1" w:styleId="1f3">
    <w:name w:val="Основной текст1"/>
    <w:basedOn w:val="a"/>
    <w:rsid w:val="005B1696"/>
    <w:rPr>
      <w:rFonts w:ascii="Times New Roman" w:hAnsi="Times New Roman"/>
      <w:b/>
      <w:snapToGrid w:val="0"/>
      <w:szCs w:val="20"/>
      <w:lang w:val="ru-RU" w:eastAsia="ru-RU"/>
    </w:rPr>
  </w:style>
  <w:style w:type="paragraph" w:customStyle="1" w:styleId="210">
    <w:name w:val="Основной текст 21"/>
    <w:basedOn w:val="a"/>
    <w:link w:val="BodyText2"/>
    <w:rsid w:val="005B1696"/>
    <w:pPr>
      <w:jc w:val="both"/>
    </w:pPr>
    <w:rPr>
      <w:rFonts w:ascii="Times New Roman" w:hAnsi="Times New Roman"/>
      <w:snapToGrid w:val="0"/>
      <w:szCs w:val="20"/>
    </w:rPr>
  </w:style>
  <w:style w:type="character" w:customStyle="1" w:styleId="goodscomment1">
    <w:name w:val="goods_comment1"/>
    <w:rsid w:val="005B1696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5B169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20">
    <w:name w:val="FR2"/>
    <w:rsid w:val="005B1696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aaieiaie11">
    <w:name w:val="caaieiaie 11"/>
    <w:basedOn w:val="a"/>
    <w:next w:val="a"/>
    <w:rsid w:val="005B1696"/>
    <w:pPr>
      <w:keepNext/>
      <w:autoSpaceDE w:val="0"/>
      <w:autoSpaceDN w:val="0"/>
      <w:adjustRightInd w:val="0"/>
      <w:spacing w:before="120" w:after="120"/>
    </w:pPr>
    <w:rPr>
      <w:rFonts w:ascii="Times New Roman" w:hAnsi="Times New Roman"/>
      <w:b/>
      <w:bCs/>
      <w:kern w:val="28"/>
      <w:sz w:val="28"/>
      <w:szCs w:val="28"/>
      <w:lang w:val="ru-RU" w:eastAsia="ru-RU"/>
    </w:rPr>
  </w:style>
  <w:style w:type="paragraph" w:customStyle="1" w:styleId="aoaoicaa">
    <w:name w:val="aoaoi caa"/>
    <w:basedOn w:val="a"/>
    <w:rsid w:val="005B1696"/>
    <w:rPr>
      <w:rFonts w:ascii="Times New Roman" w:hAnsi="Times New Roman"/>
      <w:b/>
      <w:caps/>
      <w:szCs w:val="20"/>
      <w:lang w:val="ru-RU" w:eastAsia="ru-RU"/>
    </w:rPr>
  </w:style>
  <w:style w:type="character" w:customStyle="1" w:styleId="preparersnote">
    <w:name w:val="preparer's note"/>
    <w:rsid w:val="005B1696"/>
    <w:rPr>
      <w:b/>
      <w:i/>
      <w:iCs/>
    </w:rPr>
  </w:style>
  <w:style w:type="paragraph" w:customStyle="1" w:styleId="Body1">
    <w:name w:val="Body1"/>
    <w:basedOn w:val="a"/>
    <w:rsid w:val="005B1696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2">
    <w:name w:val="Body2"/>
    <w:basedOn w:val="a"/>
    <w:rsid w:val="005B1696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3">
    <w:name w:val="Body3"/>
    <w:basedOn w:val="a"/>
    <w:rsid w:val="005B1696"/>
    <w:pPr>
      <w:spacing w:after="240"/>
      <w:ind w:left="850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5B1696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</w:rPr>
  </w:style>
  <w:style w:type="paragraph" w:styleId="36">
    <w:name w:val="List Bullet 3"/>
    <w:basedOn w:val="a"/>
    <w:autoRedefine/>
    <w:rsid w:val="005B1696"/>
    <w:pPr>
      <w:widowControl w:val="0"/>
      <w:autoSpaceDE w:val="0"/>
      <w:autoSpaceDN w:val="0"/>
      <w:adjustRightInd w:val="0"/>
      <w:ind w:left="-108" w:firstLine="674"/>
      <w:jc w:val="both"/>
    </w:pPr>
    <w:rPr>
      <w:rFonts w:ascii="Times New Roman" w:hAnsi="Times New Roman"/>
      <w:b/>
      <w:sz w:val="22"/>
      <w:szCs w:val="20"/>
      <w:lang w:val="ru-RU" w:eastAsia="ru-RU"/>
    </w:rPr>
  </w:style>
  <w:style w:type="paragraph" w:styleId="28">
    <w:name w:val="List 2"/>
    <w:basedOn w:val="a"/>
    <w:rsid w:val="005B1696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odyText22">
    <w:name w:val="Body Text 22"/>
    <w:basedOn w:val="a"/>
    <w:rsid w:val="005B16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0"/>
      <w:szCs w:val="20"/>
      <w:lang w:val="ru-RU" w:eastAsia="ru-RU"/>
    </w:rPr>
  </w:style>
  <w:style w:type="paragraph" w:customStyle="1" w:styleId="BodyText21">
    <w:name w:val="Body Text 21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Sub-ClauseText">
    <w:name w:val="Sub-Clause Text"/>
    <w:basedOn w:val="a"/>
    <w:rsid w:val="005B1696"/>
    <w:pPr>
      <w:spacing w:before="120" w:after="120"/>
      <w:jc w:val="both"/>
    </w:pPr>
    <w:rPr>
      <w:rFonts w:ascii="Times New Roman" w:hAnsi="Times New Roman"/>
      <w:spacing w:val="-4"/>
      <w:szCs w:val="20"/>
    </w:rPr>
  </w:style>
  <w:style w:type="paragraph" w:customStyle="1" w:styleId="310">
    <w:name w:val="Основной текст 31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BFTitle">
    <w:name w:val="BF_Title"/>
    <w:basedOn w:val="a"/>
    <w:rsid w:val="005B1696"/>
    <w:pPr>
      <w:spacing w:before="120" w:after="120"/>
      <w:jc w:val="center"/>
    </w:pPr>
    <w:rPr>
      <w:rFonts w:ascii="Times New Roman" w:hAnsi="Times New Roman"/>
      <w:b/>
      <w:bCs/>
      <w:sz w:val="40"/>
      <w:lang w:val="en-GB"/>
    </w:rPr>
  </w:style>
  <w:style w:type="paragraph" w:customStyle="1" w:styleId="afff5">
    <w:name w:val="Таблица текст"/>
    <w:basedOn w:val="a"/>
    <w:rsid w:val="005B1696"/>
    <w:pPr>
      <w:spacing w:before="40" w:after="40"/>
      <w:ind w:left="57" w:right="57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afff6">
    <w:name w:val="???????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e">
    <w:name w:val="Normale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  <w:style w:type="paragraph" w:customStyle="1" w:styleId="caaieiaie1">
    <w:name w:val="caaieiaie 1"/>
    <w:basedOn w:val="a"/>
    <w:next w:val="a"/>
    <w:rsid w:val="005B1696"/>
    <w:pPr>
      <w:keepNext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customStyle="1" w:styleId="SectionIXHeader">
    <w:name w:val="Section IX Header"/>
    <w:basedOn w:val="a"/>
    <w:rsid w:val="005B1696"/>
    <w:pPr>
      <w:spacing w:before="240" w:after="240"/>
      <w:jc w:val="center"/>
    </w:pPr>
    <w:rPr>
      <w:rFonts w:ascii="Times New Roman Bold" w:hAnsi="Times New Roman Bold"/>
      <w:b/>
      <w:sz w:val="36"/>
      <w:szCs w:val="20"/>
    </w:rPr>
  </w:style>
  <w:style w:type="paragraph" w:customStyle="1" w:styleId="CharCharChar">
    <w:name w:val="Char Char Char Знак"/>
    <w:basedOn w:val="a"/>
    <w:rsid w:val="005B1696"/>
    <w:rPr>
      <w:rFonts w:ascii="Times New Roman" w:hAnsi="Times New Roman"/>
      <w:lang w:val="pl-PL" w:eastAsia="pl-PL"/>
    </w:rPr>
  </w:style>
  <w:style w:type="paragraph" w:customStyle="1" w:styleId="SectionVHeader">
    <w:name w:val="Section V. Header"/>
    <w:basedOn w:val="a"/>
    <w:rsid w:val="005B1696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xl63">
    <w:name w:val="xl63"/>
    <w:basedOn w:val="a"/>
    <w:rsid w:val="005B1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64">
    <w:name w:val="xl64"/>
    <w:basedOn w:val="a"/>
    <w:rsid w:val="005B16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msolistparagraphbullet2gif">
    <w:name w:val="msolistparagraphbullet2.gif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Style2">
    <w:name w:val="Style2"/>
    <w:basedOn w:val="a"/>
    <w:rsid w:val="005B1696"/>
    <w:pPr>
      <w:widowControl w:val="0"/>
      <w:autoSpaceDE w:val="0"/>
      <w:autoSpaceDN w:val="0"/>
      <w:adjustRightInd w:val="0"/>
      <w:spacing w:line="232" w:lineRule="exact"/>
    </w:pPr>
    <w:rPr>
      <w:rFonts w:ascii="Times New Roman" w:hAnsi="Times New Roman"/>
      <w:lang w:val="ru-RU" w:eastAsia="ru-RU"/>
    </w:rPr>
  </w:style>
  <w:style w:type="character" w:customStyle="1" w:styleId="FontStyle17">
    <w:name w:val="Font Style17"/>
    <w:rsid w:val="005B1696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7">
    <w:name w:val="Salutation"/>
    <w:basedOn w:val="a"/>
    <w:next w:val="a"/>
    <w:link w:val="afff8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f8">
    <w:name w:val="Приветствие Знак"/>
    <w:basedOn w:val="a0"/>
    <w:link w:val="afff7"/>
    <w:rsid w:val="005B16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Document Map"/>
    <w:basedOn w:val="a"/>
    <w:link w:val="afffa"/>
    <w:rsid w:val="005B1696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ffa">
    <w:name w:val="Схема документа Знак"/>
    <w:basedOn w:val="a0"/>
    <w:link w:val="afff9"/>
    <w:rsid w:val="005B169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horttext">
    <w:name w:val="short_text"/>
    <w:rsid w:val="005B1696"/>
  </w:style>
  <w:style w:type="paragraph" w:customStyle="1" w:styleId="010">
    <w:name w:val="010"/>
    <w:basedOn w:val="a"/>
    <w:rsid w:val="005B1696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customStyle="1" w:styleId="09">
    <w:name w:val="09"/>
    <w:basedOn w:val="a"/>
    <w:rsid w:val="005B1696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numbering" w:customStyle="1" w:styleId="1f4">
    <w:name w:val="Нет списка1"/>
    <w:next w:val="a2"/>
    <w:semiHidden/>
    <w:unhideWhenUsed/>
    <w:rsid w:val="005B1696"/>
  </w:style>
  <w:style w:type="table" w:customStyle="1" w:styleId="1f5">
    <w:name w:val="Сетка таблицы1"/>
    <w:basedOn w:val="a1"/>
    <w:next w:val="affb"/>
    <w:uiPriority w:val="59"/>
    <w:rsid w:val="005B16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Îáû÷íûé"/>
    <w:rsid w:val="005B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">
    <w:name w:val="HTML Preformatted"/>
    <w:basedOn w:val="a"/>
    <w:link w:val="HTML0"/>
    <w:uiPriority w:val="99"/>
    <w:rsid w:val="005B1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B1696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29">
    <w:name w:val="Основной текст2"/>
    <w:basedOn w:val="1f2"/>
    <w:rsid w:val="005B1696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0"/>
    <w:rsid w:val="005B169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afffc">
    <w:name w:val="Таблица шапка"/>
    <w:basedOn w:val="a"/>
    <w:rsid w:val="005B1696"/>
    <w:pPr>
      <w:keepNext/>
      <w:spacing w:before="40" w:after="40"/>
      <w:ind w:left="57" w:right="57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style40">
    <w:name w:val="style4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Outline">
    <w:name w:val="Outline"/>
    <w:basedOn w:val="a"/>
    <w:rsid w:val="005B1696"/>
    <w:pPr>
      <w:spacing w:before="240"/>
    </w:pPr>
    <w:rPr>
      <w:rFonts w:ascii="Calibri" w:hAnsi="Calibri"/>
      <w:kern w:val="28"/>
    </w:rPr>
  </w:style>
  <w:style w:type="paragraph" w:customStyle="1" w:styleId="afffd">
    <w:name w:val="???????? ?????"/>
    <w:basedOn w:val="a"/>
    <w:rsid w:val="005B169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color w:val="000000"/>
      <w:sz w:val="28"/>
      <w:szCs w:val="20"/>
      <w:lang w:val="ru-RU" w:eastAsia="ru-RU"/>
    </w:rPr>
  </w:style>
  <w:style w:type="paragraph" w:customStyle="1" w:styleId="BodyText23">
    <w:name w:val="Body Text 23"/>
    <w:basedOn w:val="a"/>
    <w:rsid w:val="005B169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Verdana" w:eastAsia="Verdana" w:hAnsi="Verdana" w:cs="Verdana"/>
      <w:sz w:val="20"/>
      <w:szCs w:val="20"/>
      <w:lang w:val="ru-RU" w:eastAsia="ru-RU"/>
    </w:rPr>
  </w:style>
  <w:style w:type="table" w:customStyle="1" w:styleId="2a">
    <w:name w:val="Сетка таблицы2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rsid w:val="005B1696"/>
  </w:style>
  <w:style w:type="character" w:customStyle="1" w:styleId="Anrede1IhrZeichen">
    <w:name w:val="Anrede1IhrZeichen"/>
    <w:rsid w:val="005B1696"/>
    <w:rPr>
      <w:rFonts w:ascii="Arial" w:hAnsi="Arial"/>
      <w:sz w:val="22"/>
    </w:rPr>
  </w:style>
  <w:style w:type="paragraph" w:customStyle="1" w:styleId="IauiueIauiue1">
    <w:name w:val="Iau?iue.Iau?iue1"/>
    <w:rsid w:val="005B16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e">
    <w:name w:val="Subtle Emphasis"/>
    <w:uiPriority w:val="19"/>
    <w:qFormat/>
    <w:rsid w:val="005B1696"/>
    <w:rPr>
      <w:i/>
      <w:iCs/>
      <w:color w:val="808080"/>
    </w:rPr>
  </w:style>
  <w:style w:type="character" w:customStyle="1" w:styleId="295pt">
    <w:name w:val="Основной текст (2) + 9;5 pt"/>
    <w:rsid w:val="005B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2b">
    <w:name w:val="Нет списка2"/>
    <w:next w:val="a2"/>
    <w:uiPriority w:val="99"/>
    <w:semiHidden/>
    <w:unhideWhenUsed/>
    <w:rsid w:val="005B1696"/>
  </w:style>
  <w:style w:type="table" w:customStyle="1" w:styleId="37">
    <w:name w:val="Сетка таблицы3"/>
    <w:basedOn w:val="a1"/>
    <w:next w:val="affb"/>
    <w:uiPriority w:val="59"/>
    <w:rsid w:val="005B16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5B1696"/>
  </w:style>
  <w:style w:type="paragraph" w:customStyle="1" w:styleId="TableParagraph">
    <w:name w:val="Table Paragraph"/>
    <w:basedOn w:val="a"/>
    <w:uiPriority w:val="1"/>
    <w:qFormat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ectionVIIHeader2">
    <w:name w:val="Section VII Header2"/>
    <w:basedOn w:val="1"/>
    <w:autoRedefine/>
    <w:rsid w:val="005B1696"/>
    <w:pPr>
      <w:spacing w:before="0" w:after="200"/>
      <w:ind w:left="360"/>
      <w:jc w:val="center"/>
    </w:pPr>
    <w:rPr>
      <w:rFonts w:ascii="Times New Roman" w:eastAsia="Times New Roman" w:hAnsi="Times New Roman"/>
      <w:kern w:val="28"/>
      <w:sz w:val="36"/>
      <w:szCs w:val="36"/>
      <w:lang w:val="ru-RU"/>
    </w:rPr>
  </w:style>
  <w:style w:type="paragraph" w:customStyle="1" w:styleId="SectionXHeader3">
    <w:name w:val="Section X Header 3"/>
    <w:basedOn w:val="1"/>
    <w:autoRedefine/>
    <w:rsid w:val="005B1696"/>
    <w:pPr>
      <w:spacing w:before="0" w:after="0"/>
      <w:jc w:val="center"/>
    </w:pPr>
    <w:rPr>
      <w:rFonts w:ascii="Times New Roman" w:eastAsia="Times New Roman" w:hAnsi="Times New Roman"/>
      <w:kern w:val="0"/>
      <w:sz w:val="48"/>
      <w:szCs w:val="48"/>
    </w:rPr>
  </w:style>
  <w:style w:type="paragraph" w:customStyle="1" w:styleId="TOCNumber1">
    <w:name w:val="TOC Number1"/>
    <w:basedOn w:val="4"/>
    <w:autoRedefine/>
    <w:rsid w:val="005B1696"/>
    <w:pPr>
      <w:keepNext w:val="0"/>
      <w:tabs>
        <w:tab w:val="left" w:pos="450"/>
      </w:tabs>
      <w:spacing w:before="120" w:after="120"/>
      <w:outlineLvl w:val="9"/>
    </w:pPr>
    <w:rPr>
      <w:rFonts w:ascii="Times New Roman" w:hAnsi="Times New Roman"/>
    </w:rPr>
  </w:style>
  <w:style w:type="paragraph" w:customStyle="1" w:styleId="Part1">
    <w:name w:val="Part 1"/>
    <w:aliases w:val="2,3 Header 4"/>
    <w:basedOn w:val="a"/>
    <w:autoRedefine/>
    <w:rsid w:val="005B1696"/>
    <w:pPr>
      <w:spacing w:before="240" w:after="240"/>
      <w:jc w:val="center"/>
    </w:pPr>
    <w:rPr>
      <w:rFonts w:ascii="Times New Roman" w:hAnsi="Times New Roman"/>
      <w:b/>
      <w:bCs/>
      <w:sz w:val="52"/>
      <w:szCs w:val="52"/>
    </w:rPr>
  </w:style>
  <w:style w:type="paragraph" w:styleId="affff">
    <w:name w:val="table of figures"/>
    <w:basedOn w:val="a"/>
    <w:next w:val="a"/>
    <w:rsid w:val="005B1696"/>
    <w:pPr>
      <w:ind w:left="480" w:hanging="480"/>
      <w:jc w:val="both"/>
    </w:pPr>
    <w:rPr>
      <w:rFonts w:ascii="Times New Roman" w:hAnsi="Times New Roman"/>
      <w:lang w:val="es-ES_tradnl"/>
    </w:rPr>
  </w:style>
  <w:style w:type="paragraph" w:customStyle="1" w:styleId="Header1-Clauses">
    <w:name w:val="Header 1 - Clauses"/>
    <w:basedOn w:val="a"/>
    <w:rsid w:val="005B1696"/>
    <w:pPr>
      <w:tabs>
        <w:tab w:val="num" w:pos="432"/>
      </w:tabs>
      <w:ind w:left="432" w:hanging="432"/>
    </w:pPr>
    <w:rPr>
      <w:rFonts w:ascii="Times New Roman" w:hAnsi="Times New Roman"/>
      <w:b/>
      <w:bCs/>
      <w:lang w:val="es-ES_tradnl"/>
    </w:rPr>
  </w:style>
  <w:style w:type="paragraph" w:customStyle="1" w:styleId="Header2-SubClauses">
    <w:name w:val="Header 2 - SubClauses"/>
    <w:basedOn w:val="a"/>
    <w:rsid w:val="005B1696"/>
    <w:pPr>
      <w:tabs>
        <w:tab w:val="num" w:pos="504"/>
        <w:tab w:val="left" w:pos="619"/>
      </w:tabs>
      <w:spacing w:after="200"/>
      <w:ind w:left="619" w:hanging="619"/>
      <w:jc w:val="both"/>
    </w:pPr>
    <w:rPr>
      <w:rFonts w:ascii="Times New Roman" w:hAnsi="Times New Roman"/>
      <w:lang w:val="es-ES_tradnl"/>
    </w:rPr>
  </w:style>
  <w:style w:type="paragraph" w:customStyle="1" w:styleId="Header3-Paragraph">
    <w:name w:val="Header 3 - Paragraph"/>
    <w:basedOn w:val="a"/>
    <w:rsid w:val="005B1696"/>
    <w:pPr>
      <w:tabs>
        <w:tab w:val="num" w:pos="864"/>
      </w:tabs>
      <w:spacing w:after="200"/>
      <w:ind w:left="1238" w:hanging="619"/>
      <w:jc w:val="both"/>
    </w:pPr>
    <w:rPr>
      <w:rFonts w:ascii="Times New Roman" w:hAnsi="Times New Roman"/>
    </w:rPr>
  </w:style>
  <w:style w:type="paragraph" w:customStyle="1" w:styleId="Level2Body">
    <w:name w:val="Level 2 (Body)"/>
    <w:next w:val="a"/>
    <w:rsid w:val="005B1696"/>
    <w:pPr>
      <w:tabs>
        <w:tab w:val="left" w:pos="1077"/>
        <w:tab w:val="right" w:pos="1247"/>
        <w:tab w:val="left" w:pos="1587"/>
        <w:tab w:val="left" w:pos="1928"/>
      </w:tabs>
      <w:spacing w:after="0" w:line="270" w:lineRule="atLeast"/>
      <w:ind w:left="1077" w:hanging="623"/>
      <w:jc w:val="both"/>
    </w:pPr>
    <w:rPr>
      <w:rFonts w:ascii="Optima" w:eastAsia="Times New Roman" w:hAnsi="Optima" w:cs="Optima"/>
      <w:lang w:val="en-US"/>
    </w:rPr>
  </w:style>
  <w:style w:type="paragraph" w:customStyle="1" w:styleId="Level3Body">
    <w:name w:val="Level 3 (Body)"/>
    <w:rsid w:val="005B1696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Optima"/>
      <w:lang w:val="en-US"/>
    </w:rPr>
  </w:style>
  <w:style w:type="paragraph" w:customStyle="1" w:styleId="Table1Tab">
    <w:name w:val="Table 1 Tab"/>
    <w:next w:val="a"/>
    <w:rsid w:val="005B1696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  <w:spacing w:after="0" w:line="240" w:lineRule="auto"/>
    </w:pPr>
    <w:rPr>
      <w:rFonts w:ascii="Optima" w:eastAsia="Times New Roman" w:hAnsi="Optima" w:cs="Optima"/>
      <w:sz w:val="17"/>
      <w:szCs w:val="17"/>
      <w:lang w:val="en-US"/>
    </w:rPr>
  </w:style>
  <w:style w:type="paragraph" w:customStyle="1" w:styleId="Outline1">
    <w:name w:val="Outline1"/>
    <w:basedOn w:val="Outline"/>
    <w:next w:val="Outline2"/>
    <w:rsid w:val="005B1696"/>
    <w:rPr>
      <w:rFonts w:ascii="Times New Roman" w:hAnsi="Times New Roman"/>
      <w:szCs w:val="20"/>
    </w:rPr>
  </w:style>
  <w:style w:type="paragraph" w:customStyle="1" w:styleId="Outline2">
    <w:name w:val="Outline2"/>
    <w:basedOn w:val="a"/>
    <w:rsid w:val="005B1696"/>
    <w:pPr>
      <w:tabs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0"/>
    </w:rPr>
  </w:style>
  <w:style w:type="paragraph" w:customStyle="1" w:styleId="Outline3">
    <w:name w:val="Outline3"/>
    <w:basedOn w:val="a"/>
    <w:rsid w:val="005B1696"/>
    <w:pPr>
      <w:tabs>
        <w:tab w:val="num" w:pos="1368"/>
      </w:tabs>
      <w:spacing w:before="240"/>
      <w:ind w:left="1368" w:hanging="504"/>
    </w:pPr>
    <w:rPr>
      <w:rFonts w:ascii="Times New Roman" w:hAnsi="Times New Roman"/>
      <w:kern w:val="28"/>
      <w:szCs w:val="20"/>
    </w:rPr>
  </w:style>
  <w:style w:type="paragraph" w:customStyle="1" w:styleId="Outline4">
    <w:name w:val="Outline4"/>
    <w:basedOn w:val="a"/>
    <w:rsid w:val="005B1696"/>
    <w:pPr>
      <w:tabs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0"/>
    </w:rPr>
  </w:style>
  <w:style w:type="paragraph" w:customStyle="1" w:styleId="outlinebullet">
    <w:name w:val="outlinebullet"/>
    <w:basedOn w:val="a"/>
    <w:rsid w:val="005B1696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0"/>
    </w:rPr>
  </w:style>
  <w:style w:type="paragraph" w:customStyle="1" w:styleId="Heading1-Clausename">
    <w:name w:val="Heading 1- Clause name"/>
    <w:basedOn w:val="a"/>
    <w:rsid w:val="005B1696"/>
    <w:pPr>
      <w:numPr>
        <w:numId w:val="7"/>
      </w:numPr>
      <w:spacing w:before="120" w:after="120"/>
    </w:pPr>
    <w:rPr>
      <w:rFonts w:ascii="Times New Roman" w:hAnsi="Times New Roman"/>
      <w:b/>
      <w:szCs w:val="20"/>
    </w:rPr>
  </w:style>
  <w:style w:type="paragraph" w:customStyle="1" w:styleId="P3Header1-Clauses">
    <w:name w:val="P3 Header1-Clauses"/>
    <w:basedOn w:val="Heading1-Clausename"/>
    <w:rsid w:val="005B1696"/>
    <w:pPr>
      <w:numPr>
        <w:numId w:val="0"/>
      </w:numPr>
    </w:pPr>
    <w:rPr>
      <w:b w:val="0"/>
    </w:rPr>
  </w:style>
  <w:style w:type="paragraph" w:customStyle="1" w:styleId="sec7-clauses">
    <w:name w:val="sec7-clauses"/>
    <w:basedOn w:val="Heading1-Clausename"/>
    <w:rsid w:val="005B1696"/>
  </w:style>
  <w:style w:type="paragraph" w:customStyle="1" w:styleId="Sec1-Clauses">
    <w:name w:val="Sec1-Clauses"/>
    <w:basedOn w:val="Heading1-Clausename"/>
    <w:rsid w:val="005B1696"/>
    <w:pPr>
      <w:numPr>
        <w:numId w:val="6"/>
      </w:numPr>
    </w:pPr>
  </w:style>
  <w:style w:type="paragraph" w:customStyle="1" w:styleId="i">
    <w:name w:val="(i)"/>
    <w:basedOn w:val="a"/>
    <w:rsid w:val="005B1696"/>
    <w:pPr>
      <w:suppressAutoHyphens/>
      <w:jc w:val="both"/>
    </w:pPr>
    <w:rPr>
      <w:rFonts w:ascii="Tms Rmn" w:hAnsi="Tms Rmn"/>
      <w:szCs w:val="20"/>
    </w:rPr>
  </w:style>
  <w:style w:type="paragraph" w:customStyle="1" w:styleId="Subtitle2">
    <w:name w:val="Subtitle 2"/>
    <w:basedOn w:val="ab"/>
    <w:autoRedefine/>
    <w:rsid w:val="005B1696"/>
    <w:pPr>
      <w:tabs>
        <w:tab w:val="clear" w:pos="4320"/>
        <w:tab w:val="clear" w:pos="8640"/>
        <w:tab w:val="right" w:leader="underscore" w:pos="9504"/>
      </w:tabs>
      <w:spacing w:before="120"/>
      <w:ind w:left="360" w:hanging="360"/>
      <w:jc w:val="center"/>
      <w:outlineLvl w:val="1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BankNormal">
    <w:name w:val="BankNormal"/>
    <w:basedOn w:val="a"/>
    <w:rsid w:val="005B1696"/>
    <w:pPr>
      <w:spacing w:after="240"/>
    </w:pPr>
    <w:rPr>
      <w:rFonts w:ascii="Times New Roman" w:hAnsi="Times New Roman"/>
      <w:szCs w:val="20"/>
    </w:rPr>
  </w:style>
  <w:style w:type="paragraph" w:customStyle="1" w:styleId="titulo">
    <w:name w:val="titulo"/>
    <w:basedOn w:val="5"/>
    <w:rsid w:val="005B1696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styleId="affff0">
    <w:name w:val="List Number"/>
    <w:basedOn w:val="a"/>
    <w:rsid w:val="005B1696"/>
    <w:pPr>
      <w:tabs>
        <w:tab w:val="num" w:pos="432"/>
        <w:tab w:val="num" w:pos="648"/>
      </w:tabs>
      <w:spacing w:after="240"/>
      <w:ind w:left="648" w:hanging="432"/>
      <w:jc w:val="both"/>
    </w:pPr>
    <w:rPr>
      <w:rFonts w:ascii="Times New Roman" w:hAnsi="Times New Roman"/>
      <w:szCs w:val="20"/>
    </w:rPr>
  </w:style>
  <w:style w:type="paragraph" w:customStyle="1" w:styleId="Head2">
    <w:name w:val="Head 2"/>
    <w:basedOn w:val="9"/>
    <w:rsid w:val="005B1696"/>
    <w:pPr>
      <w:keepNext/>
      <w:widowControl w:val="0"/>
      <w:suppressAutoHyphens/>
      <w:spacing w:before="0" w:after="0"/>
      <w:jc w:val="both"/>
      <w:outlineLvl w:val="9"/>
    </w:pPr>
    <w:rPr>
      <w:rFonts w:ascii="Times New Roman Bold" w:eastAsia="Times New Roman" w:hAnsi="Times New Roman Bold"/>
      <w:spacing w:val="-4"/>
      <w:sz w:val="32"/>
      <w:szCs w:val="20"/>
    </w:rPr>
  </w:style>
  <w:style w:type="paragraph" w:customStyle="1" w:styleId="SectionVIHeader">
    <w:name w:val="Section VI. Header"/>
    <w:basedOn w:val="SectionVHeader"/>
    <w:rsid w:val="005B1696"/>
    <w:pPr>
      <w:spacing w:before="120" w:after="240"/>
    </w:pPr>
  </w:style>
  <w:style w:type="paragraph" w:styleId="41">
    <w:name w:val="toc 4"/>
    <w:basedOn w:val="a"/>
    <w:next w:val="a"/>
    <w:autoRedefine/>
    <w:rsid w:val="005B1696"/>
    <w:pPr>
      <w:ind w:left="720"/>
    </w:pPr>
    <w:rPr>
      <w:rFonts w:ascii="Times New Roman" w:hAnsi="Times New Roman"/>
      <w:szCs w:val="20"/>
    </w:rPr>
  </w:style>
  <w:style w:type="paragraph" w:styleId="53">
    <w:name w:val="toc 5"/>
    <w:basedOn w:val="a"/>
    <w:next w:val="a"/>
    <w:autoRedefine/>
    <w:rsid w:val="005B1696"/>
    <w:pPr>
      <w:ind w:left="960"/>
    </w:pPr>
    <w:rPr>
      <w:rFonts w:ascii="Times New Roman" w:hAnsi="Times New Roman"/>
      <w:szCs w:val="20"/>
    </w:rPr>
  </w:style>
  <w:style w:type="paragraph" w:styleId="62">
    <w:name w:val="toc 6"/>
    <w:basedOn w:val="a"/>
    <w:next w:val="a"/>
    <w:autoRedefine/>
    <w:rsid w:val="005B1696"/>
    <w:pPr>
      <w:ind w:left="1200"/>
    </w:pPr>
    <w:rPr>
      <w:rFonts w:ascii="Times New Roman" w:hAnsi="Times New Roman"/>
      <w:szCs w:val="20"/>
    </w:rPr>
  </w:style>
  <w:style w:type="paragraph" w:styleId="72">
    <w:name w:val="toc 7"/>
    <w:basedOn w:val="a"/>
    <w:next w:val="a"/>
    <w:autoRedefine/>
    <w:rsid w:val="005B1696"/>
    <w:pPr>
      <w:ind w:left="1440"/>
    </w:pPr>
    <w:rPr>
      <w:rFonts w:ascii="Times New Roman" w:hAnsi="Times New Roman"/>
      <w:szCs w:val="20"/>
    </w:rPr>
  </w:style>
  <w:style w:type="paragraph" w:styleId="82">
    <w:name w:val="toc 8"/>
    <w:basedOn w:val="a"/>
    <w:next w:val="a"/>
    <w:autoRedefine/>
    <w:rsid w:val="005B1696"/>
    <w:pPr>
      <w:ind w:left="1680"/>
    </w:pPr>
    <w:rPr>
      <w:rFonts w:ascii="Times New Roman" w:hAnsi="Times New Roman"/>
      <w:szCs w:val="20"/>
    </w:rPr>
  </w:style>
  <w:style w:type="paragraph" w:styleId="92">
    <w:name w:val="toc 9"/>
    <w:basedOn w:val="a"/>
    <w:next w:val="a"/>
    <w:autoRedefine/>
    <w:rsid w:val="005B1696"/>
    <w:pPr>
      <w:ind w:left="1920"/>
    </w:pPr>
    <w:rPr>
      <w:rFonts w:ascii="Times New Roman" w:hAnsi="Times New Roman"/>
      <w:szCs w:val="20"/>
    </w:rPr>
  </w:style>
  <w:style w:type="paragraph" w:styleId="1f6">
    <w:name w:val="index 1"/>
    <w:basedOn w:val="a"/>
    <w:next w:val="a"/>
    <w:rsid w:val="005B1696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szCs w:val="20"/>
    </w:rPr>
  </w:style>
  <w:style w:type="paragraph" w:customStyle="1" w:styleId="Head52">
    <w:name w:val="Head 5.2"/>
    <w:basedOn w:val="a"/>
    <w:rsid w:val="005B1696"/>
    <w:pPr>
      <w:tabs>
        <w:tab w:val="left" w:pos="533"/>
      </w:tabs>
      <w:suppressAutoHyphens/>
      <w:ind w:left="533" w:hanging="533"/>
      <w:jc w:val="both"/>
    </w:pPr>
    <w:rPr>
      <w:rFonts w:ascii="Times New Roman" w:hAnsi="Times New Roman"/>
      <w:b/>
      <w:szCs w:val="20"/>
    </w:rPr>
  </w:style>
  <w:style w:type="paragraph" w:customStyle="1" w:styleId="Document1">
    <w:name w:val="Document 1"/>
    <w:rsid w:val="005B1696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Head81">
    <w:name w:val="Head 8.1"/>
    <w:basedOn w:val="1"/>
    <w:rsid w:val="005B1696"/>
    <w:pPr>
      <w:keepNext w:val="0"/>
      <w:suppressAutoHyphens/>
      <w:spacing w:before="480" w:after="240"/>
      <w:jc w:val="center"/>
      <w:outlineLvl w:val="9"/>
    </w:pPr>
    <w:rPr>
      <w:rFonts w:ascii="Times New Roman Bold" w:eastAsia="Times New Roman" w:hAnsi="Times New Roman Bold"/>
      <w:bCs w:val="0"/>
      <w:kern w:val="0"/>
      <w:szCs w:val="20"/>
      <w:lang w:val="en-GB"/>
    </w:rPr>
  </w:style>
  <w:style w:type="paragraph" w:customStyle="1" w:styleId="42">
    <w:name w:val="???????4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ru-RU"/>
    </w:rPr>
  </w:style>
  <w:style w:type="paragraph" w:customStyle="1" w:styleId="4Sub-ClauseSub-paragraph">
    <w:name w:val="Заголовок 4.Sub-Clause Sub-paragraph"/>
    <w:basedOn w:val="Sub-ClauseText"/>
    <w:next w:val="Sub-ClauseText"/>
    <w:rsid w:val="005B1696"/>
    <w:pPr>
      <w:tabs>
        <w:tab w:val="num" w:pos="1901"/>
      </w:tabs>
      <w:ind w:left="1800" w:hanging="619"/>
      <w:outlineLvl w:val="3"/>
    </w:pPr>
    <w:rPr>
      <w:lang w:eastAsia="ru-RU"/>
    </w:rPr>
  </w:style>
  <w:style w:type="paragraph" w:customStyle="1" w:styleId="2TitleHeader2">
    <w:name w:val="Заголовок 2.Title Header2"/>
    <w:basedOn w:val="a"/>
    <w:next w:val="a"/>
    <w:rsid w:val="005B1696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  <w:szCs w:val="20"/>
      <w:lang w:eastAsia="ru-RU"/>
    </w:rPr>
  </w:style>
  <w:style w:type="paragraph" w:customStyle="1" w:styleId="39">
    <w:name w:val="????????? 3"/>
    <w:basedOn w:val="a"/>
    <w:next w:val="a"/>
    <w:rsid w:val="005B1696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szCs w:val="20"/>
      <w:lang w:val="ru-RU" w:eastAsia="ru-RU"/>
    </w:rPr>
  </w:style>
  <w:style w:type="paragraph" w:customStyle="1" w:styleId="BodyTextIndent31">
    <w:name w:val="Body Text Indent 31"/>
    <w:basedOn w:val="a"/>
    <w:rsid w:val="005B1696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eastAsia="ru-RU"/>
    </w:rPr>
  </w:style>
  <w:style w:type="paragraph" w:customStyle="1" w:styleId="Head21">
    <w:name w:val="Head 2.1"/>
    <w:basedOn w:val="42"/>
    <w:rsid w:val="005B1696"/>
    <w:pPr>
      <w:suppressAutoHyphens/>
      <w:jc w:val="center"/>
    </w:pPr>
    <w:rPr>
      <w:rFonts w:ascii="Times New Roman" w:hAnsi="Times New Roman"/>
      <w:b/>
    </w:rPr>
  </w:style>
  <w:style w:type="paragraph" w:customStyle="1" w:styleId="Heading32">
    <w:name w:val="Heading 3.2"/>
    <w:basedOn w:val="39"/>
    <w:rsid w:val="005B1696"/>
    <w:pPr>
      <w:jc w:val="center"/>
    </w:pPr>
  </w:style>
  <w:style w:type="paragraph" w:customStyle="1" w:styleId="211">
    <w:name w:val="????????? 21"/>
    <w:basedOn w:val="42"/>
    <w:next w:val="42"/>
    <w:rsid w:val="005B1696"/>
    <w:pPr>
      <w:suppressAutoHyphens/>
      <w:ind w:left="1416" w:hanging="708"/>
      <w:jc w:val="center"/>
    </w:pPr>
    <w:rPr>
      <w:rFonts w:ascii="Times New Roman" w:hAnsi="Times New Roman"/>
      <w:b/>
      <w:sz w:val="28"/>
    </w:rPr>
  </w:style>
  <w:style w:type="paragraph" w:customStyle="1" w:styleId="Head22">
    <w:name w:val="Head 2.2"/>
    <w:basedOn w:val="42"/>
    <w:rsid w:val="005B1696"/>
    <w:pPr>
      <w:tabs>
        <w:tab w:val="left" w:pos="360"/>
      </w:tabs>
      <w:suppressAutoHyphens/>
      <w:ind w:left="360" w:hanging="360"/>
    </w:pPr>
    <w:rPr>
      <w:rFonts w:ascii="Times New Roman" w:hAnsi="Times New Roman"/>
      <w:b/>
    </w:rPr>
  </w:style>
  <w:style w:type="paragraph" w:customStyle="1" w:styleId="1f7">
    <w:name w:val="Цитата1"/>
    <w:basedOn w:val="a"/>
    <w:rsid w:val="005B1696"/>
    <w:pPr>
      <w:tabs>
        <w:tab w:val="left" w:pos="540"/>
      </w:tabs>
      <w:suppressAutoHyphens/>
      <w:overflowPunct w:val="0"/>
      <w:autoSpaceDE w:val="0"/>
      <w:autoSpaceDN w:val="0"/>
      <w:adjustRightInd w:val="0"/>
      <w:ind w:left="522" w:right="-72" w:hanging="522"/>
      <w:jc w:val="both"/>
      <w:textAlignment w:val="baseline"/>
    </w:pPr>
    <w:rPr>
      <w:rFonts w:ascii="Times New Roman" w:hAnsi="Times New Roman"/>
      <w:szCs w:val="20"/>
      <w:lang w:val="en-GB" w:eastAsia="ru-RU"/>
    </w:rPr>
  </w:style>
  <w:style w:type="paragraph" w:customStyle="1" w:styleId="Heading31">
    <w:name w:val="Heading 3.1"/>
    <w:basedOn w:val="3"/>
    <w:rsid w:val="005B1696"/>
    <w:pPr>
      <w:overflowPunct w:val="0"/>
      <w:autoSpaceDE w:val="0"/>
      <w:autoSpaceDN w:val="0"/>
      <w:adjustRightInd w:val="0"/>
      <w:textAlignment w:val="baseline"/>
      <w:outlineLvl w:val="9"/>
    </w:pPr>
    <w:rPr>
      <w:rFonts w:ascii="Arial" w:eastAsia="Times New Roman" w:hAnsi="Arial"/>
      <w:bCs w:val="0"/>
      <w:sz w:val="24"/>
      <w:szCs w:val="20"/>
      <w:lang w:val="en-GB" w:eastAsia="ru-RU"/>
    </w:rPr>
  </w:style>
  <w:style w:type="paragraph" w:customStyle="1" w:styleId="1f8">
    <w:name w:val="????????? 1"/>
    <w:basedOn w:val="afff6"/>
    <w:next w:val="afff6"/>
    <w:rsid w:val="005B1696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1f9">
    <w:name w:val="????? ????????1"/>
    <w:rsid w:val="005B1696"/>
  </w:style>
  <w:style w:type="character" w:customStyle="1" w:styleId="affff1">
    <w:name w:val="???????? ????? ??????"/>
    <w:rsid w:val="005B1696"/>
    <w:rPr>
      <w:sz w:val="20"/>
    </w:rPr>
  </w:style>
  <w:style w:type="paragraph" w:customStyle="1" w:styleId="1fa">
    <w:name w:val="??????? ??????????1"/>
    <w:basedOn w:val="42"/>
    <w:rsid w:val="005B1696"/>
    <w:pPr>
      <w:tabs>
        <w:tab w:val="center" w:pos="4320"/>
        <w:tab w:val="right" w:pos="8640"/>
      </w:tabs>
    </w:pPr>
  </w:style>
  <w:style w:type="character" w:customStyle="1" w:styleId="affff2">
    <w:name w:val="????? ????????"/>
    <w:rsid w:val="005B1696"/>
  </w:style>
  <w:style w:type="character" w:customStyle="1" w:styleId="1fb">
    <w:name w:val="???????? ????? ??????1"/>
    <w:rsid w:val="005B1696"/>
    <w:rPr>
      <w:sz w:val="20"/>
    </w:rPr>
  </w:style>
  <w:style w:type="paragraph" w:customStyle="1" w:styleId="Heading52">
    <w:name w:val="Heading 5.2"/>
    <w:basedOn w:val="a"/>
    <w:next w:val="a"/>
    <w:rsid w:val="005B1696"/>
    <w:pPr>
      <w:tabs>
        <w:tab w:val="left" w:pos="676"/>
        <w:tab w:val="left" w:pos="1440"/>
      </w:tabs>
      <w:suppressAutoHyphens/>
      <w:ind w:left="676" w:hanging="676"/>
      <w:jc w:val="both"/>
      <w:outlineLvl w:val="0"/>
    </w:pPr>
    <w:rPr>
      <w:rFonts w:ascii="Times New Roman" w:hAnsi="Times New Roman"/>
      <w:spacing w:val="-3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5B1696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Heading42">
    <w:name w:val="Heading 4.2"/>
    <w:basedOn w:val="a"/>
    <w:rsid w:val="005B1696"/>
    <w:pPr>
      <w:tabs>
        <w:tab w:val="left" w:pos="676"/>
        <w:tab w:val="left" w:pos="1440"/>
      </w:tabs>
      <w:suppressAutoHyphens/>
      <w:ind w:left="677" w:hanging="677"/>
      <w:jc w:val="both"/>
    </w:pPr>
    <w:rPr>
      <w:rFonts w:ascii="Times New Roman" w:hAnsi="Times New Roman"/>
      <w:b/>
      <w:spacing w:val="-2"/>
      <w:szCs w:val="20"/>
      <w:lang w:val="ru-RU" w:eastAsia="ru-RU"/>
    </w:rPr>
  </w:style>
  <w:style w:type="paragraph" w:customStyle="1" w:styleId="3a">
    <w:name w:val="???????3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testazione">
    <w:name w:val="Intestazione"/>
    <w:basedOn w:val="Normale"/>
    <w:rsid w:val="005B1696"/>
    <w:pPr>
      <w:tabs>
        <w:tab w:val="center" w:pos="4153"/>
        <w:tab w:val="right" w:pos="8306"/>
      </w:tabs>
    </w:pPr>
  </w:style>
  <w:style w:type="paragraph" w:customStyle="1" w:styleId="affff3">
    <w:name w:val="Стиль"/>
    <w:rsid w:val="005B169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65535"/>
      <w:sz w:val="20"/>
      <w:szCs w:val="20"/>
      <w:lang w:val="en-US" w:eastAsia="ru-RU"/>
    </w:rPr>
  </w:style>
  <w:style w:type="paragraph" w:customStyle="1" w:styleId="explanatorynotes">
    <w:name w:val="explanatory_notes"/>
    <w:basedOn w:val="affff3"/>
    <w:rsid w:val="005B1696"/>
    <w:pPr>
      <w:widowControl/>
      <w:suppressAutoHyphens/>
      <w:spacing w:after="120" w:line="360" w:lineRule="exact"/>
      <w:jc w:val="both"/>
    </w:pPr>
    <w:rPr>
      <w:rFonts w:ascii="Arial" w:hAnsi="Arial"/>
      <w:snapToGrid/>
      <w:kern w:val="0"/>
      <w:sz w:val="22"/>
    </w:rPr>
  </w:style>
  <w:style w:type="paragraph" w:customStyle="1" w:styleId="2c">
    <w:name w:val="çàãîëîâîê 2"/>
    <w:basedOn w:val="affff3"/>
    <w:rsid w:val="005B1696"/>
    <w:pPr>
      <w:keepNext/>
      <w:widowControl/>
    </w:pPr>
    <w:rPr>
      <w:b/>
      <w:snapToGrid/>
      <w:kern w:val="0"/>
      <w:sz w:val="24"/>
      <w:lang w:val="ru-RU"/>
    </w:rPr>
  </w:style>
  <w:style w:type="character" w:customStyle="1" w:styleId="1fc">
    <w:name w:val="Гиперссылка1"/>
    <w:rsid w:val="005B1696"/>
    <w:rPr>
      <w:color w:val="0000FF"/>
      <w:u w:val="single"/>
    </w:rPr>
  </w:style>
  <w:style w:type="paragraph" w:customStyle="1" w:styleId="f5e">
    <w:name w:val="????f5??? ???[e"/>
    <w:basedOn w:val="a"/>
    <w:rsid w:val="005B1696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f4">
    <w:name w:val="table of authorities"/>
    <w:basedOn w:val="a"/>
    <w:next w:val="a"/>
    <w:rsid w:val="005B1696"/>
    <w:pPr>
      <w:ind w:left="200" w:hanging="20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MainParawithChapter">
    <w:name w:val="Main Para with Chapter#"/>
    <w:basedOn w:val="a"/>
    <w:rsid w:val="005B1696"/>
    <w:pPr>
      <w:tabs>
        <w:tab w:val="num" w:pos="720"/>
      </w:tabs>
      <w:spacing w:after="240"/>
      <w:ind w:left="720" w:hanging="720"/>
      <w:jc w:val="both"/>
      <w:outlineLvl w:val="1"/>
    </w:pPr>
    <w:rPr>
      <w:rFonts w:ascii="Times New Roman" w:eastAsia="Batang" w:hAnsi="Times New Roman"/>
    </w:rPr>
  </w:style>
  <w:style w:type="paragraph" w:styleId="affff5">
    <w:name w:val="envelope address"/>
    <w:basedOn w:val="a"/>
    <w:rsid w:val="005B1696"/>
    <w:pPr>
      <w:framePr w:w="7920" w:h="1980" w:hRule="exact" w:hSpace="180" w:wrap="auto" w:hAnchor="page" w:xAlign="center" w:yAlign="bottom"/>
      <w:ind w:left="2880"/>
    </w:pPr>
    <w:rPr>
      <w:rFonts w:ascii="TimesAPP" w:hAnsi="TimesAPP"/>
      <w:sz w:val="28"/>
      <w:szCs w:val="20"/>
      <w:lang w:val="ru-RU" w:eastAsia="ru-RU"/>
    </w:rPr>
  </w:style>
  <w:style w:type="paragraph" w:customStyle="1" w:styleId="1fd">
    <w:name w:val="?????? ??????????1"/>
    <w:basedOn w:val="42"/>
    <w:rsid w:val="005B1696"/>
    <w:pPr>
      <w:tabs>
        <w:tab w:val="center" w:pos="4320"/>
        <w:tab w:val="right" w:pos="8640"/>
      </w:tabs>
    </w:pPr>
  </w:style>
  <w:style w:type="paragraph" w:customStyle="1" w:styleId="ChapterNumber">
    <w:name w:val="ChapterNumber"/>
    <w:basedOn w:val="a"/>
    <w:next w:val="a"/>
    <w:rsid w:val="005B1696"/>
    <w:pPr>
      <w:spacing w:after="360"/>
    </w:pPr>
    <w:rPr>
      <w:rFonts w:ascii="Times New Roman" w:hAnsi="Times New Roman"/>
      <w:szCs w:val="20"/>
      <w:lang w:eastAsia="ru-RU"/>
    </w:rPr>
  </w:style>
  <w:style w:type="paragraph" w:customStyle="1" w:styleId="affff6">
    <w:name w:val="???????? ???????"/>
    <w:basedOn w:val="afff6"/>
    <w:next w:val="afff6"/>
    <w:rsid w:val="005B1696"/>
    <w:pPr>
      <w:spacing w:before="120" w:after="120"/>
    </w:pPr>
    <w:rPr>
      <w:b/>
    </w:rPr>
  </w:style>
  <w:style w:type="numbering" w:customStyle="1" w:styleId="43">
    <w:name w:val="Нет списка4"/>
    <w:next w:val="a2"/>
    <w:uiPriority w:val="99"/>
    <w:semiHidden/>
    <w:unhideWhenUsed/>
    <w:rsid w:val="005B1696"/>
  </w:style>
  <w:style w:type="numbering" w:customStyle="1" w:styleId="54">
    <w:name w:val="Нет списка5"/>
    <w:next w:val="a2"/>
    <w:uiPriority w:val="99"/>
    <w:semiHidden/>
    <w:unhideWhenUsed/>
    <w:rsid w:val="005B1696"/>
  </w:style>
  <w:style w:type="numbering" w:customStyle="1" w:styleId="63">
    <w:name w:val="Нет списка6"/>
    <w:next w:val="a2"/>
    <w:uiPriority w:val="99"/>
    <w:semiHidden/>
    <w:unhideWhenUsed/>
    <w:rsid w:val="005B1696"/>
  </w:style>
  <w:style w:type="numbering" w:customStyle="1" w:styleId="73">
    <w:name w:val="Нет списка7"/>
    <w:next w:val="a2"/>
    <w:uiPriority w:val="99"/>
    <w:semiHidden/>
    <w:unhideWhenUsed/>
    <w:rsid w:val="005B1696"/>
  </w:style>
  <w:style w:type="numbering" w:customStyle="1" w:styleId="83">
    <w:name w:val="Нет списка8"/>
    <w:next w:val="a2"/>
    <w:uiPriority w:val="99"/>
    <w:semiHidden/>
    <w:unhideWhenUsed/>
    <w:rsid w:val="005B1696"/>
  </w:style>
  <w:style w:type="paragraph" w:customStyle="1" w:styleId="fS-VIII-sC">
    <w:name w:val="(f) S-VIII-sC"/>
    <w:rsid w:val="005B1696"/>
    <w:pPr>
      <w:spacing w:after="0" w:line="240" w:lineRule="auto"/>
      <w:ind w:left="360" w:right="33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odyText25">
    <w:name w:val="Body Text 25"/>
    <w:basedOn w:val="a"/>
    <w:rsid w:val="005B1696"/>
    <w:pPr>
      <w:tabs>
        <w:tab w:val="left" w:pos="284"/>
        <w:tab w:val="left" w:pos="1440"/>
      </w:tabs>
      <w:suppressAutoHyphens/>
      <w:overflowPunct w:val="0"/>
      <w:autoSpaceDE w:val="0"/>
      <w:autoSpaceDN w:val="0"/>
      <w:adjustRightInd w:val="0"/>
      <w:ind w:left="-426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caaieiaie5">
    <w:name w:val="caaieiaie 5"/>
    <w:basedOn w:val="a"/>
    <w:next w:val="a"/>
    <w:rsid w:val="005B1696"/>
    <w:pPr>
      <w:keepNext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pacing w:val="-4"/>
      <w:sz w:val="38"/>
      <w:szCs w:val="20"/>
      <w:lang w:val="ru-RU" w:eastAsia="ru-RU"/>
    </w:rPr>
  </w:style>
  <w:style w:type="paragraph" w:customStyle="1" w:styleId="212">
    <w:name w:val="Основной текст с отступом 21"/>
    <w:basedOn w:val="a"/>
    <w:rsid w:val="005B169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ookman Old Style" w:hAnsi="Bookman Old Style"/>
      <w:sz w:val="21"/>
      <w:szCs w:val="20"/>
      <w:lang w:val="ru-RU" w:eastAsia="ru-RU"/>
    </w:rPr>
  </w:style>
  <w:style w:type="paragraph" w:customStyle="1" w:styleId="2d">
    <w:name w:val="???????? ????? 2"/>
    <w:basedOn w:val="afff6"/>
    <w:rsid w:val="005B1696"/>
    <w:pPr>
      <w:ind w:left="709" w:hanging="283"/>
      <w:jc w:val="both"/>
    </w:pPr>
  </w:style>
  <w:style w:type="paragraph" w:customStyle="1" w:styleId="caaieiaie4">
    <w:name w:val="caaieiaie 4"/>
    <w:basedOn w:val="a"/>
    <w:next w:val="a"/>
    <w:rsid w:val="005B1696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BodyText24">
    <w:name w:val="Body Text 24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caaieiaie3">
    <w:name w:val="caaieiaie 3"/>
    <w:basedOn w:val="a"/>
    <w:next w:val="a"/>
    <w:rsid w:val="005B1696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pacing w:val="-3"/>
      <w:szCs w:val="20"/>
      <w:lang w:val="ru-RU" w:eastAsia="ru-RU"/>
    </w:rPr>
  </w:style>
  <w:style w:type="paragraph" w:customStyle="1" w:styleId="caaieiaie2">
    <w:name w:val="caaieiaie 2"/>
    <w:basedOn w:val="a"/>
    <w:next w:val="a"/>
    <w:rsid w:val="005B1696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2e">
    <w:name w:val="?????? ??????????2"/>
    <w:basedOn w:val="afff6"/>
    <w:rsid w:val="005B1696"/>
    <w:pPr>
      <w:tabs>
        <w:tab w:val="center" w:pos="4153"/>
        <w:tab w:val="right" w:pos="8306"/>
      </w:tabs>
    </w:pPr>
  </w:style>
  <w:style w:type="numbering" w:customStyle="1" w:styleId="93">
    <w:name w:val="Нет списка9"/>
    <w:next w:val="a2"/>
    <w:uiPriority w:val="99"/>
    <w:semiHidden/>
    <w:unhideWhenUsed/>
    <w:rsid w:val="005B1696"/>
  </w:style>
  <w:style w:type="paragraph" w:customStyle="1" w:styleId="opispole">
    <w:name w:val="opis_pole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Pa0">
    <w:name w:val="Pa0"/>
    <w:basedOn w:val="a"/>
    <w:next w:val="a"/>
    <w:uiPriority w:val="99"/>
    <w:rsid w:val="005B1696"/>
    <w:pPr>
      <w:autoSpaceDE w:val="0"/>
      <w:autoSpaceDN w:val="0"/>
      <w:adjustRightInd w:val="0"/>
      <w:spacing w:line="241" w:lineRule="atLeast"/>
    </w:pPr>
    <w:rPr>
      <w:rFonts w:ascii="AvantGardeGothicC" w:eastAsia="Calibri" w:hAnsi="AvantGardeGothicC"/>
      <w:lang w:val="ru-RU"/>
    </w:rPr>
  </w:style>
  <w:style w:type="numbering" w:customStyle="1" w:styleId="100">
    <w:name w:val="Нет списка10"/>
    <w:next w:val="a2"/>
    <w:uiPriority w:val="99"/>
    <w:semiHidden/>
    <w:unhideWhenUsed/>
    <w:rsid w:val="005B1696"/>
  </w:style>
  <w:style w:type="table" w:customStyle="1" w:styleId="44">
    <w:name w:val="Сетка таблицы4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lnlycke.ru/our-knowledge/safetac-technology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2.jpeg"/><Relationship Id="rId12" Type="http://schemas.openxmlformats.org/officeDocument/2006/relationships/hyperlink" Target="https://www.molnlycke.ru/our-knowledge/safetac-technology/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lnlycke.ru/our-knowledge/safetac-technology/" TargetMode="External"/><Relationship Id="rId24" Type="http://schemas.openxmlformats.org/officeDocument/2006/relationships/image" Target="media/image15.jpeg"/><Relationship Id="rId5" Type="http://schemas.openxmlformats.org/officeDocument/2006/relationships/hyperlink" Target="https://www.molnlycke.ru/our-knowledge/safetac-technology/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olnlycke.ru/our-knowledge/safetac-technology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23</Pages>
  <Words>11754</Words>
  <Characters>67000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Bekzod</dc:creator>
  <cp:keywords/>
  <dc:description/>
  <cp:lastModifiedBy>Bekzod</cp:lastModifiedBy>
  <cp:revision>8</cp:revision>
  <dcterms:created xsi:type="dcterms:W3CDTF">2021-03-24T10:10:00Z</dcterms:created>
  <dcterms:modified xsi:type="dcterms:W3CDTF">2021-04-02T12:07:00Z</dcterms:modified>
</cp:coreProperties>
</file>