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4D0" w:rsidRDefault="009364D0" w:rsidP="00BD66A0">
      <w:pPr>
        <w:spacing w:after="0" w:line="240" w:lineRule="auto"/>
        <w:rPr>
          <w:rFonts w:ascii="Times New Roman" w:hAnsi="Times New Roman"/>
          <w:b/>
        </w:rPr>
      </w:pPr>
    </w:p>
    <w:p w:rsidR="009364D0" w:rsidRPr="001A626D" w:rsidRDefault="00766BF4" w:rsidP="009364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6D">
        <w:rPr>
          <w:rFonts w:ascii="Times New Roman" w:hAnsi="Times New Roman" w:cs="Times New Roman"/>
          <w:b/>
          <w:sz w:val="24"/>
          <w:szCs w:val="24"/>
        </w:rPr>
        <w:t xml:space="preserve">   С</w:t>
      </w:r>
      <w:r w:rsidR="009364D0" w:rsidRPr="001A626D">
        <w:rPr>
          <w:rFonts w:ascii="Times New Roman" w:hAnsi="Times New Roman" w:cs="Times New Roman"/>
          <w:b/>
          <w:sz w:val="24"/>
          <w:szCs w:val="24"/>
        </w:rPr>
        <w:t>писок необходимых одноразовых расходных материалов для РСНПМЦГ</w:t>
      </w:r>
    </w:p>
    <w:p w:rsidR="009364D0" w:rsidRPr="001A626D" w:rsidRDefault="009364D0" w:rsidP="009364D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9611" w:type="dxa"/>
        <w:tblInd w:w="-147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985"/>
        <w:gridCol w:w="6002"/>
        <w:gridCol w:w="1125"/>
        <w:gridCol w:w="1499"/>
      </w:tblGrid>
      <w:tr w:rsidR="00766BF4" w:rsidRPr="001A626D" w:rsidTr="00042A3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BF4" w:rsidRPr="001A626D" w:rsidRDefault="00766BF4" w:rsidP="00766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66BF4" w:rsidRPr="001A626D" w:rsidRDefault="00766BF4" w:rsidP="00766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Наименование, форма выпуска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4" w:rsidRPr="001A626D" w:rsidRDefault="00766BF4" w:rsidP="00766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Ед. </w:t>
            </w:r>
            <w:proofErr w:type="spellStart"/>
            <w:r w:rsidRPr="001A626D">
              <w:rPr>
                <w:rFonts w:ascii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4" w:rsidRPr="001A626D" w:rsidRDefault="00766BF4" w:rsidP="00766BF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66BF4" w:rsidRPr="001A626D" w:rsidTr="00042A3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4" w:rsidRPr="001A626D" w:rsidRDefault="00766BF4" w:rsidP="00766BF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4" w:rsidRPr="001A626D" w:rsidRDefault="00766BF4" w:rsidP="00766B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Одноразовые иглы для аспирации костного мозга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4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66BF4" w:rsidRPr="001A626D" w:rsidRDefault="00766BF4" w:rsidP="00766B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042A3C" w:rsidRPr="001A626D" w:rsidTr="00042A3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иглы для проведения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люмбальной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пункции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0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4000</w:t>
            </w:r>
          </w:p>
        </w:tc>
      </w:tr>
      <w:tr w:rsidR="00042A3C" w:rsidRPr="001A626D" w:rsidTr="00042A3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иглы для проведения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трепанобиопсии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0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</w:tr>
      <w:tr w:rsidR="00042A3C" w:rsidRPr="001A626D" w:rsidTr="00042A3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Лейкофильтры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для гемотрансфузий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0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</w:tr>
      <w:tr w:rsidR="00042A3C" w:rsidRPr="001A626D" w:rsidTr="00042A3C">
        <w:trPr>
          <w:tblHeader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pStyle w:val="a3"/>
              <w:numPr>
                <w:ilvl w:val="0"/>
                <w:numId w:val="1"/>
              </w:num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Одноразовые расходные материалы для производства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тромбоконцентрата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042A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42A3C" w:rsidRPr="001A626D" w:rsidRDefault="00042A3C" w:rsidP="00766BF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3000</w:t>
            </w:r>
          </w:p>
        </w:tc>
      </w:tr>
    </w:tbl>
    <w:p w:rsidR="00766BF4" w:rsidRPr="001A626D" w:rsidRDefault="00766BF4" w:rsidP="00042A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626D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  <w:r w:rsidR="00042A3C" w:rsidRPr="001A626D">
        <w:rPr>
          <w:rFonts w:ascii="Times New Roman" w:hAnsi="Times New Roman" w:cs="Times New Roman"/>
          <w:b/>
          <w:sz w:val="24"/>
          <w:szCs w:val="24"/>
        </w:rPr>
        <w:t xml:space="preserve">             Список необходимых медицинских изделий для РСНПМЦГ</w:t>
      </w:r>
    </w:p>
    <w:p w:rsidR="00766BF4" w:rsidRPr="001A626D" w:rsidRDefault="00766BF4" w:rsidP="00766B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80" w:type="dxa"/>
        <w:jc w:val="center"/>
        <w:tblInd w:w="-1543" w:type="dxa"/>
        <w:tblLayout w:type="fixed"/>
        <w:tblLook w:val="04A0" w:firstRow="1" w:lastRow="0" w:firstColumn="1" w:lastColumn="0" w:noHBand="0" w:noVBand="1"/>
      </w:tblPr>
      <w:tblGrid>
        <w:gridCol w:w="883"/>
        <w:gridCol w:w="5954"/>
        <w:gridCol w:w="1283"/>
        <w:gridCol w:w="1560"/>
      </w:tblGrid>
      <w:tr w:rsidR="00766BF4" w:rsidRPr="001A626D" w:rsidTr="00042A3C">
        <w:trPr>
          <w:trHeight w:val="626"/>
          <w:jc w:val="center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BF4" w:rsidRPr="001A626D" w:rsidRDefault="00766BF4" w:rsidP="00042A3C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66BF4" w:rsidRPr="001A626D" w:rsidRDefault="00766BF4" w:rsidP="00042A3C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042A3C">
            <w:pPr>
              <w:pStyle w:val="ab"/>
              <w:spacing w:before="24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Ед.</w:t>
            </w:r>
            <w:r w:rsidR="00042A3C"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A626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изм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6BF4" w:rsidRPr="001A626D" w:rsidRDefault="00766BF4" w:rsidP="00042A3C">
            <w:pPr>
              <w:pStyle w:val="ab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66BF4" w:rsidRPr="001A626D" w:rsidRDefault="00766BF4" w:rsidP="00042A3C">
            <w:pPr>
              <w:pStyle w:val="ab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</w:tc>
      </w:tr>
      <w:tr w:rsidR="00766BF4" w:rsidRPr="001A626D" w:rsidTr="00042A3C">
        <w:trPr>
          <w:trHeight w:val="22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Бинт марлевый мед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/с  7м*14см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766BF4" w:rsidRPr="001A626D" w:rsidTr="00042A3C">
        <w:trPr>
          <w:trHeight w:val="303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Вата мед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иг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 н/с 100г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766BF4" w:rsidRPr="001A626D" w:rsidTr="00042A3C">
        <w:trPr>
          <w:trHeight w:val="636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Набор одноразовых катетеров (канюля) для 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/в инъекций 18</w:t>
            </w:r>
            <w:r w:rsidRPr="001A6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042A3C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Набор одноразовых катетеров (канюля) для 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/в инъекций 20</w:t>
            </w:r>
            <w:r w:rsidRPr="001A6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042A3C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Набор одноразовых катетеров (канюля) для 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/в инъекций  22</w:t>
            </w:r>
            <w:r w:rsidRPr="001A62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</w:t>
            </w:r>
            <w:r w:rsidR="00042A3C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Лейкопластыри 2,5смХ 5м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hideMark/>
          </w:tcPr>
          <w:p w:rsidR="00042A3C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Марля мед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042A3C"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тб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42A3C"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кусках  н/с 10м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CFCFC"/>
            <w:hideMark/>
          </w:tcPr>
          <w:p w:rsidR="00042A3C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Марля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отб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 мед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тбеленная 5 м в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цв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62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пакете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66BF4" w:rsidRPr="001A626D" w:rsidTr="00042A3C">
        <w:trPr>
          <w:trHeight w:val="439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Мешок  для крови СРДА-1 450мл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1 200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Набор катетеризации 110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Набор катетеризации 320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Набор катетеризации 720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766BF4" w:rsidRPr="001A626D" w:rsidTr="001A626D">
        <w:trPr>
          <w:trHeight w:val="4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Перчатки  нестерильные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1A626D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6BF4" w:rsidRPr="001A626D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63593B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72 000</w:t>
            </w:r>
          </w:p>
        </w:tc>
      </w:tr>
      <w:tr w:rsidR="00766BF4" w:rsidRPr="001A626D" w:rsidTr="001A626D">
        <w:trPr>
          <w:trHeight w:val="677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626D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стерильные однократного применения (7,5)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1A626D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66BF4" w:rsidRPr="001A626D">
              <w:rPr>
                <w:rFonts w:ascii="Times New Roman" w:hAnsi="Times New Roman" w:cs="Times New Roman"/>
                <w:sz w:val="24"/>
                <w:szCs w:val="24"/>
              </w:rPr>
              <w:t>ар</w:t>
            </w: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63593B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18 000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Одноразовая система для в/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вливаний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63593B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96 000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Спирт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этил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ектиф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 Альфа 96.6%</w:t>
            </w:r>
            <w:bookmarkStart w:id="0" w:name="_GoBack"/>
            <w:bookmarkEnd w:id="0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Одноразовая система для в/в переливания крови</w:t>
            </w:r>
            <w:proofErr w:type="gram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12 000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Шприц </w:t>
            </w: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инъекц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тер.однораз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  2мл с иглами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Шприц инъекц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тер.однораз.10мл с иглами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108 000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Шприц инъекц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тер.однораз.20 мл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Шприц инъекц</w:t>
            </w:r>
            <w:proofErr w:type="gram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тер.однораз.5мл с иглами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90 000</w:t>
            </w:r>
          </w:p>
        </w:tc>
      </w:tr>
      <w:tr w:rsidR="00766BF4" w:rsidRPr="001A626D" w:rsidTr="00042A3C">
        <w:trPr>
          <w:trHeight w:val="285"/>
          <w:jc w:val="center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66BF4" w:rsidRPr="001A626D" w:rsidRDefault="00766BF4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1A626D"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BF4" w:rsidRPr="001A626D" w:rsidRDefault="00766BF4" w:rsidP="001A626D">
            <w:pPr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Гемостатическая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 xml:space="preserve"> губка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66BF4" w:rsidRPr="001A626D" w:rsidRDefault="00766BF4" w:rsidP="00042A3C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уп</w:t>
            </w:r>
            <w:proofErr w:type="spellEnd"/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66BF4" w:rsidRPr="001A626D" w:rsidRDefault="001A626D" w:rsidP="001A626D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26D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</w:tr>
    </w:tbl>
    <w:p w:rsidR="00766BF4" w:rsidRPr="001A626D" w:rsidRDefault="00766BF4" w:rsidP="00766B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6BF4" w:rsidRPr="001A626D" w:rsidRDefault="00766BF4" w:rsidP="00766BF4">
      <w:pPr>
        <w:rPr>
          <w:rFonts w:ascii="Times New Roman" w:hAnsi="Times New Roman" w:cs="Times New Roman"/>
          <w:sz w:val="24"/>
          <w:szCs w:val="24"/>
        </w:rPr>
      </w:pPr>
    </w:p>
    <w:p w:rsidR="009364D0" w:rsidRPr="001A626D" w:rsidRDefault="009364D0" w:rsidP="009364D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364D0" w:rsidRPr="001A626D" w:rsidRDefault="009364D0" w:rsidP="009364D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364D0" w:rsidRPr="001A626D" w:rsidRDefault="009364D0" w:rsidP="009364D0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p w:rsidR="009364D0" w:rsidRPr="001A626D" w:rsidRDefault="009364D0" w:rsidP="009364D0">
      <w:pPr>
        <w:rPr>
          <w:rFonts w:ascii="Times New Roman" w:hAnsi="Times New Roman" w:cs="Times New Roman"/>
          <w:sz w:val="24"/>
          <w:szCs w:val="24"/>
        </w:rPr>
      </w:pPr>
    </w:p>
    <w:p w:rsidR="009364D0" w:rsidRDefault="009364D0" w:rsidP="009364D0"/>
    <w:p w:rsidR="00416202" w:rsidRDefault="00416202"/>
    <w:sectPr w:rsidR="00416202" w:rsidSect="00C7680F">
      <w:headerReference w:type="default" r:id="rId8"/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93B" w:rsidRDefault="0063593B" w:rsidP="00766BF4">
      <w:pPr>
        <w:spacing w:after="0" w:line="240" w:lineRule="auto"/>
      </w:pPr>
      <w:r>
        <w:separator/>
      </w:r>
    </w:p>
  </w:endnote>
  <w:endnote w:type="continuationSeparator" w:id="0">
    <w:p w:rsidR="0063593B" w:rsidRDefault="0063593B" w:rsidP="00766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93B" w:rsidRDefault="0063593B" w:rsidP="00766BF4">
      <w:pPr>
        <w:spacing w:after="0" w:line="240" w:lineRule="auto"/>
      </w:pPr>
      <w:r>
        <w:separator/>
      </w:r>
    </w:p>
  </w:footnote>
  <w:footnote w:type="continuationSeparator" w:id="0">
    <w:p w:rsidR="0063593B" w:rsidRDefault="0063593B" w:rsidP="00766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93B" w:rsidRPr="00766BF4" w:rsidRDefault="0063593B" w:rsidP="00766BF4">
    <w:pPr>
      <w:pStyle w:val="a7"/>
      <w:jc w:val="right"/>
      <w:rPr>
        <w:i/>
        <w:sz w:val="20"/>
        <w:szCs w:val="20"/>
      </w:rPr>
    </w:pPr>
    <w:r w:rsidRPr="00766BF4">
      <w:rPr>
        <w:i/>
        <w:sz w:val="20"/>
        <w:szCs w:val="20"/>
      </w:rPr>
      <w:t>Приложение к письму №__________________от 05.08.2021г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167A3"/>
    <w:multiLevelType w:val="hybridMultilevel"/>
    <w:tmpl w:val="4D6A6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87EDA"/>
    <w:multiLevelType w:val="hybridMultilevel"/>
    <w:tmpl w:val="7476389A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768"/>
    <w:rsid w:val="00042A3C"/>
    <w:rsid w:val="000C404B"/>
    <w:rsid w:val="001148BC"/>
    <w:rsid w:val="001A626D"/>
    <w:rsid w:val="00416202"/>
    <w:rsid w:val="0063593B"/>
    <w:rsid w:val="00757F3E"/>
    <w:rsid w:val="00766BF4"/>
    <w:rsid w:val="007C2F47"/>
    <w:rsid w:val="007E363C"/>
    <w:rsid w:val="009364D0"/>
    <w:rsid w:val="00A513E7"/>
    <w:rsid w:val="00BD66A0"/>
    <w:rsid w:val="00C7680F"/>
    <w:rsid w:val="00CC26BA"/>
    <w:rsid w:val="00F267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4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64D0"/>
    <w:pPr>
      <w:ind w:left="720"/>
      <w:contextualSpacing/>
    </w:pPr>
  </w:style>
  <w:style w:type="table" w:styleId="a4">
    <w:name w:val="Table Grid"/>
    <w:basedOn w:val="a1"/>
    <w:uiPriority w:val="39"/>
    <w:rsid w:val="009364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76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80F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66BF4"/>
  </w:style>
  <w:style w:type="paragraph" w:styleId="a9">
    <w:name w:val="footer"/>
    <w:basedOn w:val="a"/>
    <w:link w:val="aa"/>
    <w:uiPriority w:val="99"/>
    <w:unhideWhenUsed/>
    <w:rsid w:val="00766B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66BF4"/>
  </w:style>
  <w:style w:type="paragraph" w:styleId="ab">
    <w:name w:val="No Spacing"/>
    <w:uiPriority w:val="1"/>
    <w:qFormat/>
    <w:rsid w:val="00766BF4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Mukhayo</cp:lastModifiedBy>
  <cp:revision>4</cp:revision>
  <cp:lastPrinted>2021-08-05T07:11:00Z</cp:lastPrinted>
  <dcterms:created xsi:type="dcterms:W3CDTF">2021-07-22T07:47:00Z</dcterms:created>
  <dcterms:modified xsi:type="dcterms:W3CDTF">2021-08-05T07:11:00Z</dcterms:modified>
</cp:coreProperties>
</file>